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593B" w:rsidRDefault="00BA57BA" w:rsidP="00C07AF1">
      <w:pPr>
        <w:spacing w:after="0" w:line="240" w:lineRule="auto"/>
        <w:ind w:firstLine="709"/>
        <w:jc w:val="center"/>
        <w:rPr>
          <w:rFonts w:ascii="Times New Roman" w:hAnsi="Times New Roman" w:cs="Times New Roman"/>
          <w:b/>
          <w:sz w:val="28"/>
          <w:szCs w:val="28"/>
        </w:rPr>
      </w:pPr>
      <w:r w:rsidRPr="00B36A5F">
        <w:rPr>
          <w:rFonts w:ascii="Times New Roman" w:hAnsi="Times New Roman" w:cs="Times New Roman"/>
          <w:b/>
          <w:sz w:val="28"/>
          <w:szCs w:val="28"/>
        </w:rPr>
        <w:t>ТЕМА 1</w:t>
      </w:r>
    </w:p>
    <w:p w:rsidR="00BA57BA" w:rsidRDefault="00BA57BA" w:rsidP="00C07AF1">
      <w:pPr>
        <w:spacing w:after="0" w:line="240" w:lineRule="auto"/>
        <w:ind w:firstLine="709"/>
        <w:jc w:val="center"/>
        <w:rPr>
          <w:rFonts w:ascii="Times New Roman" w:hAnsi="Times New Roman" w:cs="Times New Roman"/>
          <w:b/>
          <w:sz w:val="28"/>
          <w:szCs w:val="28"/>
        </w:rPr>
      </w:pPr>
      <w:r w:rsidRPr="00B36A5F">
        <w:rPr>
          <w:rFonts w:ascii="Times New Roman" w:hAnsi="Times New Roman" w:cs="Times New Roman"/>
          <w:b/>
          <w:sz w:val="28"/>
          <w:szCs w:val="28"/>
        </w:rPr>
        <w:t xml:space="preserve">  АГРАРНОЕ </w:t>
      </w:r>
      <w:proofErr w:type="gramStart"/>
      <w:r w:rsidRPr="00B36A5F">
        <w:rPr>
          <w:rFonts w:ascii="Times New Roman" w:hAnsi="Times New Roman" w:cs="Times New Roman"/>
          <w:b/>
          <w:sz w:val="28"/>
          <w:szCs w:val="28"/>
        </w:rPr>
        <w:t>ПРАВО</w:t>
      </w:r>
      <w:proofErr w:type="gramEnd"/>
      <w:r w:rsidRPr="00B36A5F">
        <w:rPr>
          <w:rFonts w:ascii="Times New Roman" w:hAnsi="Times New Roman" w:cs="Times New Roman"/>
          <w:b/>
          <w:sz w:val="28"/>
          <w:szCs w:val="28"/>
        </w:rPr>
        <w:t xml:space="preserve"> КАК ОТРАСЛЬ ПРАВА</w:t>
      </w:r>
      <w:r>
        <w:rPr>
          <w:rFonts w:ascii="Times New Roman" w:hAnsi="Times New Roman" w:cs="Times New Roman"/>
          <w:b/>
          <w:sz w:val="28"/>
          <w:szCs w:val="28"/>
        </w:rPr>
        <w:t xml:space="preserve"> </w:t>
      </w:r>
    </w:p>
    <w:p w:rsidR="00BA57BA" w:rsidRDefault="00BA57BA" w:rsidP="00C07AF1">
      <w:pPr>
        <w:pStyle w:val="a3"/>
        <w:numPr>
          <w:ilvl w:val="1"/>
          <w:numId w:val="1"/>
        </w:numPr>
        <w:spacing w:after="0" w:line="24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Понятие и предмет аграрного права</w:t>
      </w:r>
    </w:p>
    <w:p w:rsidR="00BA57BA" w:rsidRDefault="00BA57BA" w:rsidP="00C07AF1">
      <w:pPr>
        <w:pStyle w:val="a3"/>
        <w:numPr>
          <w:ilvl w:val="1"/>
          <w:numId w:val="1"/>
        </w:numPr>
        <w:spacing w:after="0" w:line="240" w:lineRule="auto"/>
        <w:ind w:left="0" w:firstLine="709"/>
        <w:jc w:val="both"/>
        <w:rPr>
          <w:rFonts w:ascii="Times New Roman" w:hAnsi="Times New Roman" w:cs="Times New Roman"/>
          <w:b/>
          <w:sz w:val="28"/>
          <w:szCs w:val="28"/>
        </w:rPr>
      </w:pPr>
      <w:r w:rsidRPr="00582944">
        <w:rPr>
          <w:rFonts w:ascii="Times New Roman" w:hAnsi="Times New Roman" w:cs="Times New Roman"/>
          <w:b/>
          <w:sz w:val="28"/>
          <w:szCs w:val="28"/>
        </w:rPr>
        <w:t>Методы правового регулирования в аграрном праве</w:t>
      </w:r>
    </w:p>
    <w:p w:rsidR="00BA57BA" w:rsidRPr="00C8116B" w:rsidRDefault="00BA57BA" w:rsidP="00C07AF1">
      <w:pPr>
        <w:pStyle w:val="a3"/>
        <w:numPr>
          <w:ilvl w:val="1"/>
          <w:numId w:val="1"/>
        </w:numPr>
        <w:spacing w:after="0" w:line="240" w:lineRule="auto"/>
        <w:ind w:left="0" w:firstLine="709"/>
        <w:jc w:val="both"/>
        <w:rPr>
          <w:rFonts w:ascii="Times New Roman" w:hAnsi="Times New Roman" w:cs="Times New Roman"/>
          <w:b/>
          <w:sz w:val="28"/>
          <w:szCs w:val="28"/>
        </w:rPr>
      </w:pPr>
      <w:r w:rsidRPr="00C8116B">
        <w:rPr>
          <w:rFonts w:ascii="Times New Roman" w:hAnsi="Times New Roman" w:cs="Times New Roman"/>
          <w:b/>
          <w:sz w:val="28"/>
          <w:szCs w:val="28"/>
        </w:rPr>
        <w:t>Принципы аграрно</w:t>
      </w:r>
      <w:r>
        <w:rPr>
          <w:rFonts w:ascii="Times New Roman" w:hAnsi="Times New Roman" w:cs="Times New Roman"/>
          <w:b/>
          <w:sz w:val="28"/>
          <w:szCs w:val="28"/>
        </w:rPr>
        <w:t>го</w:t>
      </w:r>
      <w:r w:rsidRPr="00C8116B">
        <w:rPr>
          <w:rFonts w:ascii="Times New Roman" w:hAnsi="Times New Roman" w:cs="Times New Roman"/>
          <w:b/>
          <w:sz w:val="28"/>
          <w:szCs w:val="28"/>
        </w:rPr>
        <w:t xml:space="preserve"> </w:t>
      </w:r>
      <w:r>
        <w:rPr>
          <w:rFonts w:ascii="Times New Roman" w:hAnsi="Times New Roman" w:cs="Times New Roman"/>
          <w:b/>
          <w:sz w:val="28"/>
          <w:szCs w:val="28"/>
        </w:rPr>
        <w:t>права</w:t>
      </w:r>
    </w:p>
    <w:p w:rsidR="00BA57BA" w:rsidRDefault="00BA57BA" w:rsidP="00C07AF1">
      <w:pPr>
        <w:pStyle w:val="a3"/>
        <w:numPr>
          <w:ilvl w:val="1"/>
          <w:numId w:val="1"/>
        </w:numPr>
        <w:spacing w:after="0" w:line="24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Система аграрного права</w:t>
      </w:r>
    </w:p>
    <w:p w:rsidR="00BA57BA" w:rsidRPr="001F5C09" w:rsidRDefault="00BA57BA" w:rsidP="00C07AF1">
      <w:pPr>
        <w:spacing w:after="0" w:line="240" w:lineRule="auto"/>
        <w:ind w:firstLine="709"/>
        <w:jc w:val="both"/>
        <w:rPr>
          <w:rFonts w:ascii="Times New Roman" w:hAnsi="Times New Roman" w:cs="Times New Roman"/>
          <w:sz w:val="28"/>
          <w:szCs w:val="28"/>
        </w:rPr>
      </w:pPr>
    </w:p>
    <w:p w:rsidR="00BA57BA" w:rsidRPr="007B5904" w:rsidRDefault="00BA57BA" w:rsidP="00C07AF1">
      <w:pPr>
        <w:spacing w:after="0" w:line="240" w:lineRule="auto"/>
        <w:ind w:firstLine="709"/>
        <w:rPr>
          <w:rFonts w:ascii="Times New Roman" w:hAnsi="Times New Roman" w:cs="Times New Roman"/>
          <w:b/>
          <w:sz w:val="28"/>
          <w:szCs w:val="28"/>
        </w:rPr>
      </w:pPr>
      <w:r>
        <w:rPr>
          <w:rFonts w:ascii="Times New Roman" w:hAnsi="Times New Roman" w:cs="Times New Roman"/>
          <w:b/>
          <w:sz w:val="28"/>
          <w:szCs w:val="28"/>
        </w:rPr>
        <w:t xml:space="preserve">1 </w:t>
      </w:r>
      <w:r w:rsidRPr="007B5904">
        <w:rPr>
          <w:rFonts w:ascii="Times New Roman" w:hAnsi="Times New Roman" w:cs="Times New Roman"/>
          <w:b/>
          <w:sz w:val="28"/>
          <w:szCs w:val="28"/>
        </w:rPr>
        <w:t xml:space="preserve">Понятие </w:t>
      </w:r>
      <w:r>
        <w:rPr>
          <w:rFonts w:ascii="Times New Roman" w:hAnsi="Times New Roman" w:cs="Times New Roman"/>
          <w:b/>
          <w:sz w:val="28"/>
          <w:szCs w:val="28"/>
        </w:rPr>
        <w:t xml:space="preserve">и предмет </w:t>
      </w:r>
      <w:r w:rsidRPr="007B5904">
        <w:rPr>
          <w:rFonts w:ascii="Times New Roman" w:hAnsi="Times New Roman" w:cs="Times New Roman"/>
          <w:b/>
          <w:sz w:val="28"/>
          <w:szCs w:val="28"/>
        </w:rPr>
        <w:t xml:space="preserve">аграрного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Впервые термин «аграрное право» был введен в 1908 г. Р. Парком, который затем, в 1927 г., издал книгу об основах прусского аграрного права. Современное аграрное право сформировалась как научная доктрина под наименованием «сельскохозяйственное право» в конце 70-х гг. прошлого века и является правопреемником колхозного, земельного, сельскохозяйственного права советского периода. Становление аграрного права обусловлено политикой государства по отношению к сельскохозяйственному производству. </w:t>
      </w:r>
    </w:p>
    <w:p w:rsidR="00FA65E1" w:rsidRPr="00F37D0E" w:rsidRDefault="003917FC" w:rsidP="00C07AF1">
      <w:pPr>
        <w:pStyle w:val="book-paragraph"/>
        <w:shd w:val="clear" w:color="auto" w:fill="FFFFFF"/>
        <w:spacing w:before="0" w:beforeAutospacing="0" w:after="0" w:afterAutospacing="0"/>
        <w:ind w:firstLine="709"/>
        <w:jc w:val="both"/>
        <w:rPr>
          <w:color w:val="000000"/>
          <w:sz w:val="28"/>
          <w:szCs w:val="28"/>
        </w:rPr>
      </w:pPr>
      <w:r>
        <w:rPr>
          <w:color w:val="000000"/>
          <w:sz w:val="28"/>
          <w:szCs w:val="28"/>
        </w:rPr>
        <w:t xml:space="preserve">В научной литературе </w:t>
      </w:r>
      <w:r w:rsidR="00FA65E1" w:rsidRPr="00F37D0E">
        <w:rPr>
          <w:color w:val="000000"/>
          <w:sz w:val="28"/>
          <w:szCs w:val="28"/>
        </w:rPr>
        <w:t xml:space="preserve">Аграрное (сельскохозяйственное) право </w:t>
      </w:r>
      <w:r>
        <w:rPr>
          <w:color w:val="000000"/>
          <w:sz w:val="28"/>
          <w:szCs w:val="28"/>
        </w:rPr>
        <w:t>признается</w:t>
      </w:r>
      <w:r w:rsidR="00FA65E1" w:rsidRPr="00F37D0E">
        <w:rPr>
          <w:color w:val="000000"/>
          <w:sz w:val="28"/>
          <w:szCs w:val="28"/>
        </w:rPr>
        <w:t xml:space="preserve"> одним из институтов</w:t>
      </w:r>
      <w:r w:rsidR="00FA65E1">
        <w:rPr>
          <w:color w:val="000000"/>
          <w:sz w:val="28"/>
          <w:szCs w:val="28"/>
        </w:rPr>
        <w:t xml:space="preserve"> права</w:t>
      </w:r>
      <w:r w:rsidR="00FA65E1" w:rsidRPr="00F37D0E">
        <w:rPr>
          <w:color w:val="000000"/>
          <w:sz w:val="28"/>
          <w:szCs w:val="28"/>
        </w:rPr>
        <w:t xml:space="preserve">, который занимает далеко не последнее место в системе </w:t>
      </w:r>
      <w:r w:rsidR="00FA65E1">
        <w:rPr>
          <w:color w:val="000000"/>
          <w:sz w:val="28"/>
          <w:szCs w:val="28"/>
        </w:rPr>
        <w:t>белорусского</w:t>
      </w:r>
      <w:r w:rsidR="00FA65E1" w:rsidRPr="00F37D0E">
        <w:rPr>
          <w:color w:val="000000"/>
          <w:sz w:val="28"/>
          <w:szCs w:val="28"/>
        </w:rPr>
        <w:t xml:space="preserve"> права. Одни </w:t>
      </w:r>
      <w:r w:rsidR="00FA65E1">
        <w:rPr>
          <w:color w:val="000000"/>
          <w:sz w:val="28"/>
          <w:szCs w:val="28"/>
        </w:rPr>
        <w:t>правоведы</w:t>
      </w:r>
      <w:r w:rsidR="00FA65E1" w:rsidRPr="00F37D0E">
        <w:rPr>
          <w:color w:val="000000"/>
          <w:sz w:val="28"/>
          <w:szCs w:val="28"/>
        </w:rPr>
        <w:t xml:space="preserve"> доказывают необходимость выделения аграрного права как самостоятельной отрасли, другие это оспаривают. Дело в том, что система права не остается неизменной с течением времени.</w:t>
      </w:r>
    </w:p>
    <w:p w:rsidR="00E71DCC" w:rsidRPr="00F37D0E" w:rsidRDefault="00E71DCC" w:rsidP="00C07AF1">
      <w:pPr>
        <w:pStyle w:val="book-paragraph"/>
        <w:shd w:val="clear" w:color="auto" w:fill="FFFFFF"/>
        <w:spacing w:before="0" w:beforeAutospacing="0" w:after="0" w:afterAutospacing="0"/>
        <w:ind w:firstLine="709"/>
        <w:jc w:val="both"/>
        <w:rPr>
          <w:color w:val="000000"/>
          <w:sz w:val="28"/>
          <w:szCs w:val="28"/>
        </w:rPr>
      </w:pPr>
      <w:r>
        <w:rPr>
          <w:color w:val="000000"/>
          <w:sz w:val="28"/>
          <w:szCs w:val="28"/>
        </w:rPr>
        <w:t>С</w:t>
      </w:r>
      <w:r w:rsidRPr="00F37D0E">
        <w:rPr>
          <w:color w:val="000000"/>
          <w:sz w:val="28"/>
          <w:szCs w:val="28"/>
        </w:rPr>
        <w:t xml:space="preserve"> возникновением новых общественных отношений появляется и новая отрасль права — так, с ростом применения наемной рабочей силы трудовое право выделилось из права гражданского — и наоборот, какие-то отрасли отмирают. Некоторые отрасли в процессе развития права сближаются; так, с введением права частной собственности земельное право в области регулирования сделок с землей тесно переплелось с гражданским правом. </w:t>
      </w:r>
      <w:proofErr w:type="spellStart"/>
      <w:r w:rsidRPr="00F37D0E">
        <w:rPr>
          <w:color w:val="000000"/>
          <w:sz w:val="28"/>
          <w:szCs w:val="28"/>
        </w:rPr>
        <w:t>Общепризнанны</w:t>
      </w:r>
      <w:proofErr w:type="spellEnd"/>
      <w:r w:rsidRPr="00F37D0E">
        <w:rPr>
          <w:color w:val="000000"/>
          <w:sz w:val="28"/>
          <w:szCs w:val="28"/>
        </w:rPr>
        <w:t xml:space="preserve"> в науке </w:t>
      </w:r>
      <w:r>
        <w:rPr>
          <w:color w:val="000000"/>
          <w:sz w:val="28"/>
          <w:szCs w:val="28"/>
        </w:rPr>
        <w:t>белорусского</w:t>
      </w:r>
      <w:r w:rsidRPr="00F37D0E">
        <w:rPr>
          <w:color w:val="000000"/>
          <w:sz w:val="28"/>
          <w:szCs w:val="28"/>
        </w:rPr>
        <w:t xml:space="preserve"> права такие традиционные отрасли, как конституционное, административное, гражданское, уголовное право.</w:t>
      </w:r>
    </w:p>
    <w:p w:rsidR="00E71DCC" w:rsidRPr="00E71DCC" w:rsidRDefault="00E71DCC" w:rsidP="00C07AF1">
      <w:pPr>
        <w:spacing w:after="0" w:line="240" w:lineRule="auto"/>
        <w:ind w:firstLine="709"/>
        <w:jc w:val="both"/>
        <w:rPr>
          <w:rFonts w:ascii="Times New Roman" w:eastAsiaTheme="minorEastAsia" w:hAnsi="Times New Roman" w:cs="Times New Roman"/>
          <w:i/>
          <w:sz w:val="28"/>
          <w:szCs w:val="28"/>
          <w:lang w:eastAsia="ru-RU"/>
        </w:rPr>
      </w:pPr>
      <w:r w:rsidRPr="00E71DCC">
        <w:rPr>
          <w:rFonts w:ascii="Times New Roman" w:eastAsiaTheme="minorEastAsia" w:hAnsi="Times New Roman" w:cs="Times New Roman"/>
          <w:color w:val="000000"/>
          <w:sz w:val="28"/>
          <w:szCs w:val="28"/>
          <w:lang w:eastAsia="ru-RU"/>
        </w:rPr>
        <w:t>Однако ряд ученых обосновывают необходимость выделения еще и комплексных отраслей в качестве вторичных правовых образований.</w:t>
      </w:r>
      <w:r w:rsidRPr="00E71DCC">
        <w:rPr>
          <w:rFonts w:ascii="Times New Roman" w:eastAsiaTheme="minorEastAsia" w:hAnsi="Times New Roman" w:cs="Times New Roman"/>
          <w:sz w:val="28"/>
          <w:szCs w:val="28"/>
          <w:lang w:eastAsia="ru-RU"/>
        </w:rPr>
        <w:t xml:space="preserve"> </w:t>
      </w:r>
      <w:r w:rsidRPr="00E71DCC">
        <w:rPr>
          <w:rFonts w:ascii="Times New Roman" w:eastAsiaTheme="minorEastAsia" w:hAnsi="Times New Roman" w:cs="Times New Roman"/>
          <w:i/>
          <w:color w:val="0A0A0A"/>
          <w:sz w:val="24"/>
          <w:szCs w:val="24"/>
          <w:shd w:val="clear" w:color="auto" w:fill="FFFFFF"/>
          <w:lang w:eastAsia="ru-RU"/>
        </w:rPr>
        <w:t>КОМПЛЕКСНАЯ ОТРАСЛЬ ПРАВА</w:t>
      </w:r>
      <w:r w:rsidRPr="00E71DCC">
        <w:rPr>
          <w:rFonts w:ascii="Times New Roman" w:eastAsiaTheme="minorEastAsia" w:hAnsi="Times New Roman" w:cs="Times New Roman"/>
          <w:i/>
          <w:color w:val="0A0A0A"/>
          <w:sz w:val="28"/>
          <w:szCs w:val="28"/>
          <w:shd w:val="clear" w:color="auto" w:fill="FFFFFF"/>
          <w:lang w:eastAsia="ru-RU"/>
        </w:rPr>
        <w:t xml:space="preserve"> - это совокупность правовых норм, регулирующих отношения в какой-либо определенной сфере деятельности и относящихся к разным отраслям права. </w:t>
      </w:r>
      <w:r w:rsidRPr="00E71DCC">
        <w:rPr>
          <w:rFonts w:ascii="Times New Roman" w:eastAsiaTheme="minorEastAsia" w:hAnsi="Times New Roman" w:cs="Times New Roman"/>
          <w:color w:val="000000"/>
          <w:sz w:val="28"/>
          <w:szCs w:val="28"/>
          <w:lang w:eastAsia="ru-RU"/>
        </w:rPr>
        <w:t>К ним относят, например, предпринимательское право. Сторонники аграрного права также основываются на теории комплексных отраслей. Они определяют аграрное право, как «систему правовых норм, регулирующих аграрные (земельные, имущественные, трудовые, организационно-управленческие) отношения в сфере сельскохозяйственной производственной деятельности».</w:t>
      </w:r>
    </w:p>
    <w:p w:rsidR="00BA57BA" w:rsidRPr="000022C6" w:rsidRDefault="00BA57BA" w:rsidP="00C07AF1">
      <w:pPr>
        <w:spacing w:after="0" w:line="240" w:lineRule="auto"/>
        <w:ind w:firstLine="709"/>
        <w:jc w:val="both"/>
        <w:rPr>
          <w:rFonts w:ascii="Times New Roman" w:eastAsiaTheme="minorEastAsia" w:hAnsi="Times New Roman" w:cs="Times New Roman"/>
          <w:sz w:val="28"/>
          <w:szCs w:val="28"/>
          <w:lang w:eastAsia="ru-RU"/>
        </w:rPr>
      </w:pPr>
      <w:r w:rsidRPr="000022C6">
        <w:rPr>
          <w:rFonts w:ascii="Times New Roman" w:eastAsiaTheme="minorEastAsia" w:hAnsi="Times New Roman" w:cs="Times New Roman"/>
          <w:sz w:val="28"/>
          <w:szCs w:val="28"/>
          <w:lang w:eastAsia="ru-RU"/>
        </w:rPr>
        <w:t xml:space="preserve">Аграрное право – это совокупность правовых норм, регулирующих общественные отношения, складывающиеся в сельском хозяйстве, в процессе осуществления сельскохозяйственной деятельности.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Аграрное право является самостоятельной отраслью в системе права Республики Беларусь, которая обладает следующими признаками: </w:t>
      </w:r>
    </w:p>
    <w:p w:rsidR="00BA57BA" w:rsidRPr="000022C6" w:rsidRDefault="00BA57BA" w:rsidP="00C07AF1">
      <w:pPr>
        <w:spacing w:after="0" w:line="240" w:lineRule="auto"/>
        <w:ind w:firstLine="709"/>
        <w:jc w:val="both"/>
        <w:rPr>
          <w:rFonts w:ascii="Times New Roman" w:eastAsiaTheme="minorEastAsia" w:hAnsi="Times New Roman" w:cs="Times New Roman"/>
          <w:sz w:val="28"/>
          <w:szCs w:val="28"/>
          <w:lang w:eastAsia="ru-RU"/>
        </w:rPr>
      </w:pPr>
      <w:r w:rsidRPr="000022C6">
        <w:rPr>
          <w:rFonts w:ascii="Times New Roman" w:eastAsiaTheme="minorEastAsia" w:hAnsi="Times New Roman" w:cs="Times New Roman"/>
          <w:sz w:val="28"/>
          <w:szCs w:val="28"/>
          <w:lang w:eastAsia="ru-RU"/>
        </w:rPr>
        <w:t xml:space="preserve">1) наличие предмета правового регулирования как главного материального основания разграничения норм права по отраслям, а именно специфического круга общественных отношений, обладающих достаточно крупной общественной значимостью и требующих специального правового регулирования, основу которых составляют отношения складывающиеся в сфере производства, переработки и реализации сельскохозяйственной продукции; </w:t>
      </w:r>
    </w:p>
    <w:p w:rsidR="00BA57BA" w:rsidRPr="000022C6" w:rsidRDefault="00BA57BA" w:rsidP="00C07AF1">
      <w:pPr>
        <w:spacing w:after="0" w:line="240" w:lineRule="auto"/>
        <w:ind w:firstLine="709"/>
        <w:jc w:val="both"/>
        <w:rPr>
          <w:rFonts w:ascii="Times New Roman" w:eastAsiaTheme="minorEastAsia" w:hAnsi="Times New Roman" w:cs="Times New Roman"/>
          <w:sz w:val="28"/>
          <w:szCs w:val="28"/>
          <w:lang w:eastAsia="ru-RU"/>
        </w:rPr>
      </w:pPr>
      <w:r w:rsidRPr="000022C6">
        <w:rPr>
          <w:rFonts w:ascii="Times New Roman" w:eastAsiaTheme="minorEastAsia" w:hAnsi="Times New Roman" w:cs="Times New Roman"/>
          <w:sz w:val="28"/>
          <w:szCs w:val="28"/>
          <w:lang w:eastAsia="ru-RU"/>
        </w:rPr>
        <w:lastRenderedPageBreak/>
        <w:t xml:space="preserve">2) </w:t>
      </w:r>
      <w:r w:rsidRPr="001F5C09">
        <w:rPr>
          <w:rFonts w:ascii="Times New Roman" w:hAnsi="Times New Roman" w:cs="Times New Roman"/>
          <w:sz w:val="28"/>
          <w:szCs w:val="28"/>
        </w:rPr>
        <w:t>совокупность методов и принципов правового регулирования аграрных отношений</w:t>
      </w:r>
      <w:r w:rsidRPr="000022C6">
        <w:rPr>
          <w:rFonts w:ascii="Times New Roman" w:eastAsiaTheme="minorEastAsia" w:hAnsi="Times New Roman" w:cs="Times New Roman"/>
          <w:sz w:val="28"/>
          <w:szCs w:val="28"/>
          <w:lang w:eastAsia="ru-RU"/>
        </w:rPr>
        <w:t xml:space="preserve">; </w:t>
      </w:r>
    </w:p>
    <w:p w:rsidR="00BA57BA" w:rsidRPr="000022C6" w:rsidRDefault="00BA57BA" w:rsidP="00C07AF1">
      <w:pPr>
        <w:spacing w:after="0" w:line="240" w:lineRule="auto"/>
        <w:ind w:firstLine="709"/>
        <w:jc w:val="both"/>
        <w:rPr>
          <w:rFonts w:ascii="Times New Roman" w:eastAsiaTheme="minorEastAsia" w:hAnsi="Times New Roman" w:cs="Times New Roman"/>
          <w:sz w:val="28"/>
          <w:szCs w:val="28"/>
          <w:lang w:eastAsia="ru-RU"/>
        </w:rPr>
      </w:pPr>
      <w:r w:rsidRPr="000022C6">
        <w:rPr>
          <w:rFonts w:ascii="Times New Roman" w:eastAsiaTheme="minorEastAsia" w:hAnsi="Times New Roman" w:cs="Times New Roman"/>
          <w:sz w:val="28"/>
          <w:szCs w:val="28"/>
          <w:lang w:eastAsia="ru-RU"/>
        </w:rPr>
        <w:t xml:space="preserve">3) существование необходимого нормативного материала, и прежде всего, наличие собственных источников (аграрного законодательства), которые не входят ни в одну их основных отраслей права; </w:t>
      </w:r>
    </w:p>
    <w:p w:rsidR="00BA57BA" w:rsidRPr="00CD3D4E" w:rsidRDefault="00BA57BA" w:rsidP="00C07AF1">
      <w:pPr>
        <w:spacing w:after="0" w:line="240" w:lineRule="auto"/>
        <w:ind w:firstLine="709"/>
        <w:jc w:val="both"/>
        <w:rPr>
          <w:rFonts w:ascii="Times New Roman" w:eastAsiaTheme="minorEastAsia" w:hAnsi="Times New Roman" w:cs="Times New Roman"/>
          <w:sz w:val="28"/>
          <w:szCs w:val="28"/>
          <w:lang w:eastAsia="ru-RU"/>
        </w:rPr>
      </w:pPr>
      <w:r w:rsidRPr="000022C6">
        <w:rPr>
          <w:rFonts w:ascii="Times New Roman" w:eastAsiaTheme="minorEastAsia" w:hAnsi="Times New Roman" w:cs="Times New Roman"/>
          <w:sz w:val="28"/>
          <w:szCs w:val="28"/>
          <w:lang w:eastAsia="ru-RU"/>
        </w:rPr>
        <w:t xml:space="preserve">4) аграрная политика государства как субъективная основа формирования и развития аграрного права. Аграрное право выступает в качестве правовой формы выражения и закрепления аграрной политики государства.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Аграрное право является комплексной, специализированной, интегрированной отраслью права.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Аграрное право относится к комплексным отраслям права, так как является совокупностью различных по юридической природе норм. Это связано с многообразием видов общественных аграрных отношений, входящих в предмет этой отрасли, которые не могут быть урегулированы нормами какой-то одной отрасли. Основу этой отрасли составляют специализированные аграрно-правовые нормы, отражающие специфику агропромышленного производства, часть норм - производные от норм основных профильных отраслей права: гражданского, административного, трудового и др. Которые применяются в зависимости от конкретного вида аграрных отношений, а именно: земельных, трудовых, имущественных, организационных, управленческих и др.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Интегрированность норм аграрного права означает обобщенное или единое правовое регулирование отношений различных аграрных субъектов: фермерских хозяйств, личных крестьянских хозяйств, частных и государственных аграрных предприятий и др., деятельность которых может быть основана на частной, коммунальной и государственной формах собственности;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Аграрное право это специализированная отрасль права, что обусловлено таким обобщающим для всех аграрных субъектов принципу их основной деятельности, как сельскохозяйственная производственная и связанная с ней деятельность. В свою очередь, эта 15 деятельность имеет определенную специфику - связанность с использованием аграрных субъектами земель сельскохозяйственного назначения как основного и незаменимого средства производства в процессе осуществления своей деятельности. </w:t>
      </w:r>
    </w:p>
    <w:p w:rsidR="00BA57BA" w:rsidRDefault="00BA57BA" w:rsidP="00C07AF1">
      <w:pPr>
        <w:spacing w:after="0" w:line="240" w:lineRule="auto"/>
        <w:ind w:firstLine="709"/>
        <w:jc w:val="both"/>
        <w:rPr>
          <w:rFonts w:ascii="Times New Roman" w:hAnsi="Times New Roman" w:cs="Times New Roman"/>
          <w:sz w:val="28"/>
          <w:szCs w:val="28"/>
        </w:rPr>
      </w:pPr>
      <w:proofErr w:type="spellStart"/>
      <w:r w:rsidRPr="001F5C09">
        <w:rPr>
          <w:rFonts w:ascii="Times New Roman" w:hAnsi="Times New Roman" w:cs="Times New Roman"/>
          <w:sz w:val="28"/>
          <w:szCs w:val="28"/>
        </w:rPr>
        <w:t>Специализированность</w:t>
      </w:r>
      <w:proofErr w:type="spellEnd"/>
      <w:r w:rsidRPr="001F5C09">
        <w:rPr>
          <w:rFonts w:ascii="Times New Roman" w:hAnsi="Times New Roman" w:cs="Times New Roman"/>
          <w:sz w:val="28"/>
          <w:szCs w:val="28"/>
        </w:rPr>
        <w:t xml:space="preserve"> аграрного права означает, что нормы основных профильных отраслей не механически переходят в его состав, а испытывают процесс глубокой аграрной специализации. Вследствие этого они становятся аграрно-имущественными, </w:t>
      </w:r>
      <w:proofErr w:type="spellStart"/>
      <w:r w:rsidRPr="001F5C09">
        <w:rPr>
          <w:rFonts w:ascii="Times New Roman" w:hAnsi="Times New Roman" w:cs="Times New Roman"/>
          <w:sz w:val="28"/>
          <w:szCs w:val="28"/>
        </w:rPr>
        <w:t>аграрнотрудовыми</w:t>
      </w:r>
      <w:proofErr w:type="spellEnd"/>
      <w:r w:rsidRPr="001F5C09">
        <w:rPr>
          <w:rFonts w:ascii="Times New Roman" w:hAnsi="Times New Roman" w:cs="Times New Roman"/>
          <w:sz w:val="28"/>
          <w:szCs w:val="28"/>
        </w:rPr>
        <w:t xml:space="preserve">, аграрно-управленческими и др. Характер специализации в значительной мере обусловлен особенностями правового статуса субъектов аграрных отношений. Так, например, для таких распространенных субъектов, как фермерские хозяйства, эти нормы регулируют соответствующие членские отношения (имущественные, трудовые, управленческие и др.). </w:t>
      </w:r>
    </w:p>
    <w:p w:rsidR="00BA57BA" w:rsidRPr="001F5C09"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Как специализированная отрасль аграрное право закрепляет </w:t>
      </w:r>
      <w:proofErr w:type="spellStart"/>
      <w:r w:rsidRPr="001F5C09">
        <w:rPr>
          <w:rFonts w:ascii="Times New Roman" w:hAnsi="Times New Roman" w:cs="Times New Roman"/>
          <w:sz w:val="28"/>
          <w:szCs w:val="28"/>
        </w:rPr>
        <w:t>организационноправовой</w:t>
      </w:r>
      <w:proofErr w:type="spellEnd"/>
      <w:r w:rsidRPr="001F5C09">
        <w:rPr>
          <w:rFonts w:ascii="Times New Roman" w:hAnsi="Times New Roman" w:cs="Times New Roman"/>
          <w:sz w:val="28"/>
          <w:szCs w:val="28"/>
        </w:rPr>
        <w:t xml:space="preserve"> механизм деятельности АПК как сложной хозяйственной системы. Становление аграрного права связано с объективным процессом формирования АПК, который включает в себя сельское хозяйство и смежные виды деятельности.</w:t>
      </w:r>
    </w:p>
    <w:p w:rsidR="00BA57BA" w:rsidRPr="004C1A43" w:rsidRDefault="00BA57BA" w:rsidP="00C07AF1">
      <w:pPr>
        <w:spacing w:after="0" w:line="240" w:lineRule="auto"/>
        <w:ind w:firstLine="709"/>
        <w:jc w:val="both"/>
        <w:rPr>
          <w:rFonts w:ascii="Times New Roman" w:hAnsi="Times New Roman" w:cs="Times New Roman"/>
          <w:i/>
          <w:sz w:val="28"/>
          <w:szCs w:val="28"/>
        </w:rPr>
      </w:pPr>
      <w:r w:rsidRPr="004C1A43">
        <w:rPr>
          <w:rFonts w:ascii="Times New Roman" w:hAnsi="Times New Roman" w:cs="Times New Roman"/>
          <w:i/>
          <w:sz w:val="28"/>
          <w:szCs w:val="28"/>
        </w:rPr>
        <w:t xml:space="preserve">Термином «аграрное право» охватываются взаимосвязанные, но не тождественные понятия. </w:t>
      </w:r>
    </w:p>
    <w:p w:rsidR="00BA57BA" w:rsidRPr="004C1A43" w:rsidRDefault="00BA57BA" w:rsidP="00C07AF1">
      <w:pPr>
        <w:spacing w:after="0" w:line="240" w:lineRule="auto"/>
        <w:ind w:firstLine="709"/>
        <w:jc w:val="both"/>
        <w:rPr>
          <w:rFonts w:ascii="Times New Roman" w:hAnsi="Times New Roman" w:cs="Times New Roman"/>
          <w:i/>
          <w:sz w:val="28"/>
          <w:szCs w:val="28"/>
        </w:rPr>
      </w:pPr>
      <w:r w:rsidRPr="004C1A43">
        <w:rPr>
          <w:rFonts w:ascii="Times New Roman" w:hAnsi="Times New Roman" w:cs="Times New Roman"/>
          <w:i/>
          <w:sz w:val="28"/>
          <w:szCs w:val="28"/>
        </w:rPr>
        <w:lastRenderedPageBreak/>
        <w:t xml:space="preserve">Аграрное право следует рассматривать как отрасль права, отрасль правовой науки и учебной дисциплины.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Аграрное </w:t>
      </w:r>
      <w:proofErr w:type="gramStart"/>
      <w:r w:rsidRPr="001F5C09">
        <w:rPr>
          <w:rFonts w:ascii="Times New Roman" w:hAnsi="Times New Roman" w:cs="Times New Roman"/>
          <w:sz w:val="28"/>
          <w:szCs w:val="28"/>
        </w:rPr>
        <w:t>право</w:t>
      </w:r>
      <w:proofErr w:type="gramEnd"/>
      <w:r w:rsidRPr="001F5C09">
        <w:rPr>
          <w:rFonts w:ascii="Times New Roman" w:hAnsi="Times New Roman" w:cs="Times New Roman"/>
          <w:sz w:val="28"/>
          <w:szCs w:val="28"/>
        </w:rPr>
        <w:t xml:space="preserve"> </w:t>
      </w:r>
      <w:r w:rsidRPr="00D805DC">
        <w:rPr>
          <w:rFonts w:ascii="Times New Roman" w:hAnsi="Times New Roman" w:cs="Times New Roman"/>
          <w:i/>
          <w:sz w:val="28"/>
          <w:szCs w:val="28"/>
        </w:rPr>
        <w:t>как отрасль права</w:t>
      </w:r>
      <w:r w:rsidRPr="001F5C09">
        <w:rPr>
          <w:rFonts w:ascii="Times New Roman" w:hAnsi="Times New Roman" w:cs="Times New Roman"/>
          <w:sz w:val="28"/>
          <w:szCs w:val="28"/>
        </w:rPr>
        <w:t xml:space="preserve"> представляет собой совокупность юридических норм и возникающих на их базе аграрных отношений. Аграрное </w:t>
      </w:r>
      <w:proofErr w:type="gramStart"/>
      <w:r w:rsidRPr="001F5C09">
        <w:rPr>
          <w:rFonts w:ascii="Times New Roman" w:hAnsi="Times New Roman" w:cs="Times New Roman"/>
          <w:sz w:val="28"/>
          <w:szCs w:val="28"/>
        </w:rPr>
        <w:t>право</w:t>
      </w:r>
      <w:proofErr w:type="gramEnd"/>
      <w:r w:rsidRPr="001F5C09">
        <w:rPr>
          <w:rFonts w:ascii="Times New Roman" w:hAnsi="Times New Roman" w:cs="Times New Roman"/>
          <w:sz w:val="28"/>
          <w:szCs w:val="28"/>
        </w:rPr>
        <w:t xml:space="preserve"> как одна из отраслей юридической науки представляет собой систему научных знаний, правовых идей, понятий, а также знаний о закономерностях, принципах и особенностях правового регулирования общественных отношений, составляющих предмет аграрного права, включает в себя методы научных исследований, правоприменительную и правотворческую практику.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Предметом науки агарного права является учение о праве, разработка доктрины, концепции аграрного права, изучение системы идей и взглядов по тем или иным проблемам этой отрасли науки.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Наука аграрного права изучает связи аграрного права с другими отраслями права, выявляет перспективы его развития, используя опыт государств-участников СНГ, иных стран. </w:t>
      </w:r>
    </w:p>
    <w:p w:rsidR="00BA57BA" w:rsidRDefault="00BA57BA" w:rsidP="00C07AF1">
      <w:pPr>
        <w:spacing w:after="0" w:line="240" w:lineRule="auto"/>
        <w:ind w:firstLine="709"/>
        <w:jc w:val="both"/>
        <w:rPr>
          <w:rFonts w:ascii="Times New Roman" w:hAnsi="Times New Roman" w:cs="Times New Roman"/>
          <w:sz w:val="28"/>
          <w:szCs w:val="28"/>
        </w:rPr>
      </w:pPr>
      <w:r w:rsidRPr="00D805DC">
        <w:rPr>
          <w:rFonts w:ascii="Times New Roman" w:hAnsi="Times New Roman" w:cs="Times New Roman"/>
          <w:i/>
          <w:sz w:val="28"/>
          <w:szCs w:val="28"/>
        </w:rPr>
        <w:t>Аграрно-правовая наука</w:t>
      </w:r>
      <w:r w:rsidRPr="001F5C09">
        <w:rPr>
          <w:rFonts w:ascii="Times New Roman" w:hAnsi="Times New Roman" w:cs="Times New Roman"/>
          <w:sz w:val="28"/>
          <w:szCs w:val="28"/>
        </w:rPr>
        <w:t xml:space="preserve"> изучает также зарубежное законодательство, проводя его сравнительно-правовой анализ, правовое регулирование земельных и аграрных преобразований в зарубежных странах. </w:t>
      </w:r>
    </w:p>
    <w:p w:rsidR="00BA57BA" w:rsidRPr="001F5C09" w:rsidRDefault="00BA57BA" w:rsidP="00C07AF1">
      <w:pPr>
        <w:spacing w:after="0" w:line="240" w:lineRule="auto"/>
        <w:ind w:firstLine="709"/>
        <w:jc w:val="both"/>
        <w:rPr>
          <w:rFonts w:ascii="Times New Roman" w:hAnsi="Times New Roman" w:cs="Times New Roman"/>
          <w:sz w:val="28"/>
          <w:szCs w:val="28"/>
        </w:rPr>
      </w:pPr>
      <w:r w:rsidRPr="00D805DC">
        <w:rPr>
          <w:rFonts w:ascii="Times New Roman" w:hAnsi="Times New Roman" w:cs="Times New Roman"/>
          <w:i/>
          <w:sz w:val="28"/>
          <w:szCs w:val="28"/>
        </w:rPr>
        <w:t>Как учебная дисциплина аграрное право</w:t>
      </w:r>
      <w:r w:rsidRPr="001F5C09">
        <w:rPr>
          <w:rFonts w:ascii="Times New Roman" w:hAnsi="Times New Roman" w:cs="Times New Roman"/>
          <w:sz w:val="28"/>
          <w:szCs w:val="28"/>
        </w:rPr>
        <w:t xml:space="preserve"> – это системное изложение основных положений отрасли аграрного права, охватывает основные аспекты отрасли права и знаний, призванных обеспечить понимание теоретических основ и реализацию на практике правовых норм, а также – это система научных знаний о правовом регулировании общественных отношений в аграрной сфере, обязательных к изучению в соответствующих учебных заведениях, </w:t>
      </w:r>
      <w:r w:rsidR="004272AB">
        <w:rPr>
          <w:rFonts w:ascii="Times New Roman" w:hAnsi="Times New Roman" w:cs="Times New Roman"/>
          <w:sz w:val="28"/>
          <w:szCs w:val="28"/>
        </w:rPr>
        <w:t>в первую очередь юридических.</w:t>
      </w:r>
    </w:p>
    <w:p w:rsidR="00BA57BA" w:rsidRPr="00B47F1B" w:rsidRDefault="00BA57BA" w:rsidP="00C07AF1">
      <w:pPr>
        <w:spacing w:after="0" w:line="240" w:lineRule="auto"/>
        <w:ind w:firstLine="709"/>
        <w:rPr>
          <w:rFonts w:ascii="Times New Roman" w:hAnsi="Times New Roman" w:cs="Times New Roman"/>
          <w:b/>
          <w:sz w:val="28"/>
          <w:szCs w:val="28"/>
        </w:rPr>
      </w:pPr>
      <w:r w:rsidRPr="00B47F1B">
        <w:rPr>
          <w:rFonts w:ascii="Times New Roman" w:hAnsi="Times New Roman" w:cs="Times New Roman"/>
          <w:b/>
          <w:sz w:val="28"/>
          <w:szCs w:val="28"/>
        </w:rPr>
        <w:t>Предмет аграрного права</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Под предметом понимается то, на что направлено планируемое действие. В правовых науках предметом считаются общественные отношения, складывающиеся по поводу какого-либо объекта и находящиеся в сфере действия правовых норм.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Учитывая особенности сельскохозяйственного производства, выделение аграрных отношений в качестве самостоятельного предмета правового регулирования носит объективный характер и обусловлено необходимостью учета в законодательстве особенностей сельского хозяйства как отрасли экономики.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Особенность общественных отношений в сельском хозяйстве заключается также в том, что в совокупности их нельзя отнести к предмету какой-либо из традиционных отраслей права и в зависимости от конкретного вида они регулируются различными отраслями права. Вместе с тем они тесно взаимосвязаны между собой, требуют комплексного правового регулирования и рассматриваются в качестве целостного образования.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Аграрное право имеет присущий только ему предмет правового регулирования, то есть совокупность тех однородных общественных отношений, которые подпадают под упорядочивающее воздействие норм данной отрасли. </w:t>
      </w:r>
      <w:r w:rsidRPr="009A0C64">
        <w:rPr>
          <w:rFonts w:ascii="Times New Roman" w:hAnsi="Times New Roman" w:cs="Times New Roman"/>
          <w:i/>
          <w:sz w:val="28"/>
          <w:szCs w:val="28"/>
        </w:rPr>
        <w:t xml:space="preserve">Предметом аграрного права является </w:t>
      </w:r>
      <w:r w:rsidRPr="001F5C09">
        <w:rPr>
          <w:rFonts w:ascii="Times New Roman" w:hAnsi="Times New Roman" w:cs="Times New Roman"/>
          <w:sz w:val="28"/>
          <w:szCs w:val="28"/>
        </w:rPr>
        <w:t xml:space="preserve">сложный комплекс отношений, складывающихся в сфере сельскохозяйственной и связанной с ней деятельностью. Этот комплекс включает в себя земельные, трудовые, имущественные, организационно-управленческие и другие виды общественных отношений в сфере сельскохозяйственной деятельности.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Сфера аграрных отношений охватывает все отрасли АПК</w:t>
      </w:r>
      <w:r>
        <w:rPr>
          <w:rFonts w:ascii="Times New Roman" w:hAnsi="Times New Roman" w:cs="Times New Roman"/>
          <w:sz w:val="28"/>
          <w:szCs w:val="28"/>
        </w:rPr>
        <w:t xml:space="preserve"> </w:t>
      </w:r>
      <w:r w:rsidRPr="00132711">
        <w:rPr>
          <w:rFonts w:ascii="Times New Roman" w:hAnsi="Times New Roman" w:cs="Times New Roman"/>
          <w:sz w:val="28"/>
          <w:szCs w:val="28"/>
        </w:rPr>
        <w:t>(</w:t>
      </w:r>
      <w:r w:rsidRPr="00132711">
        <w:rPr>
          <w:rFonts w:ascii="Times New Roman" w:hAnsi="Times New Roman" w:cs="Times New Roman"/>
          <w:i/>
          <w:sz w:val="28"/>
          <w:szCs w:val="28"/>
        </w:rPr>
        <w:t xml:space="preserve">агропромышленный комплекс Республики Беларусь – это совокупность отраслей экономики, связанных с </w:t>
      </w:r>
      <w:r w:rsidRPr="00132711">
        <w:rPr>
          <w:rFonts w:ascii="Times New Roman" w:hAnsi="Times New Roman" w:cs="Times New Roman"/>
          <w:i/>
          <w:sz w:val="28"/>
          <w:szCs w:val="28"/>
        </w:rPr>
        <w:lastRenderedPageBreak/>
        <w:t>производством продовольствия и предметов широкого потребления из</w:t>
      </w:r>
      <w:r w:rsidRPr="00132711">
        <w:rPr>
          <w:rFonts w:ascii="Times New Roman" w:hAnsi="Times New Roman" w:cs="Times New Roman"/>
          <w:i/>
          <w:sz w:val="28"/>
          <w:szCs w:val="28"/>
        </w:rPr>
        <w:br/>
        <w:t>сельскохозяйственного сырья и снабжением ими населения.</w:t>
      </w:r>
      <w:r w:rsidRPr="00132711">
        <w:rPr>
          <w:rFonts w:ascii="Times New Roman" w:hAnsi="Times New Roman" w:cs="Times New Roman"/>
          <w:i/>
          <w:sz w:val="28"/>
          <w:szCs w:val="28"/>
        </w:rPr>
        <w:br/>
        <w:t>Главная задача АПК состоит в устойчивом и динамичном росте сельскохозяйственного производства и надежном снабжении населения страны продовольствием и товарами народного потребления из сельскохозяйственного сырья, обеспечении постоянных и достаточных резервов для экспортных поставок</w:t>
      </w:r>
      <w:r w:rsidRPr="00132711">
        <w:rPr>
          <w:rFonts w:ascii="Times New Roman" w:hAnsi="Times New Roman" w:cs="Times New Roman"/>
          <w:sz w:val="28"/>
          <w:szCs w:val="28"/>
        </w:rPr>
        <w:t>).</w:t>
      </w:r>
      <w:r w:rsidRPr="001F5C09">
        <w:rPr>
          <w:rFonts w:ascii="Times New Roman" w:hAnsi="Times New Roman" w:cs="Times New Roman"/>
          <w:sz w:val="28"/>
          <w:szCs w:val="28"/>
        </w:rPr>
        <w:t xml:space="preserve"> Единство этих отношений определяется тем, что материальной основой их возникновения и функционирования является единый процесс агропромышленного производства, который включает сельскохозяйственную деятельность юридических и физических лиц по производству, переработке и </w:t>
      </w:r>
      <w:proofErr w:type="gramStart"/>
      <w:r w:rsidRPr="001F5C09">
        <w:rPr>
          <w:rFonts w:ascii="Times New Roman" w:hAnsi="Times New Roman" w:cs="Times New Roman"/>
          <w:sz w:val="28"/>
          <w:szCs w:val="28"/>
        </w:rPr>
        <w:t>реализации сельскохозяйственной продукции</w:t>
      </w:r>
      <w:proofErr w:type="gramEnd"/>
      <w:r w:rsidRPr="001F5C09">
        <w:rPr>
          <w:rFonts w:ascii="Times New Roman" w:hAnsi="Times New Roman" w:cs="Times New Roman"/>
          <w:sz w:val="28"/>
          <w:szCs w:val="28"/>
        </w:rPr>
        <w:t xml:space="preserve"> и смежные виды деятельности, охватывающие также производство продовольствия, обслуживание сельскохозяйственных производителей и др.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При рассмотрении общественных отношений, входящих в предмет аграрного права, нужно иметь в виду, что далеко не все управленческие, имущественные, земельные и трудовые отношения регулируются нормами аграрного права. Регулирование собственно этих отношений – сфера административного, гражданского, земельного и трудового права соответственно.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Управленческие отношения, регулируемые аграрным правом – это только те отношения, которые связаны с управлением аграрными предприятиями. Названные отношения подразделяются на внутренние и внешние. Внутренние управленческие 16 отношения в аграрном праве – отношения по управлению, складывающиеся внутри сельскохозяйственных предприятий. К их особенностям относятся преобладание диспозитивных норм и норм локальных правовых актов. Внешние управленческие отношения в аграрном праве – отношения между государственными органами, с одной стороны, и аграрными предприятиями – с другой.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Имущественные отношения относятся к сфере аграрного права, подобно управленческим отношениям, только в тех случаях, когда в них участвуют сельскохозяйственные предприятия. Они также подразделяются на внутренние, происходящие внутри предприятий, и внешние, складывающиеся у аграрных формирований друг с другом или иными субъектами права.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Земельные отношения, которые регулируются нормами аграрного права, это отношения по использованию земли как основного средства сельскохозяйственного производства, прав на землю сельскохозяйственных предприятий и их отдельных работников, связанных с различными формами обладания земли для сельскохозяйственных целей (собственностью, владением, пользованием, арендой). Земельные отношения в целом регулируются отраслью земельного права, нормами аграрного права охватываются небольшая группа этих отношений, ограниченная в основном использованием земли в сельскохозяйственном производстве. Институт использования земель сельскохозяйственного назначения, таким образом, является смежным для двух отраслей – земельного и аграрного права.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Земельные отношения, регулируемые правовыми нормами, имеют свою специфику. Земля как объект субъектных прав (гражданских) относится к недвижимым вещам (ст. 130 ГК Республики Беларусь). С другой стороны, являясь недвижимым имуществом, земля отличается от иных недвижимых имуществ, поскольку признается местом и условием жизни и деятельности человека, проживающего на соответствующей территории. Сказанное означает, что земля как природный ресурс одновременно выполняет и важную социально-экономическую функцию. К </w:t>
      </w:r>
      <w:r w:rsidRPr="001F5C09">
        <w:rPr>
          <w:rFonts w:ascii="Times New Roman" w:hAnsi="Times New Roman" w:cs="Times New Roman"/>
          <w:sz w:val="28"/>
          <w:szCs w:val="28"/>
        </w:rPr>
        <w:lastRenderedPageBreak/>
        <w:t xml:space="preserve">уникальным свойствам земли как основы жизни человеческого общества исследователи относят ее естественное плодородие, способность производить и воспроизводить растительный мир.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Наличие у земли указанных естественно-природных свойств обусловливает закрепление в правовых нормах особого поведения различных субъектов, начиная от государства, его органов и кончая юридическими и физическими лицами, направленного на социально справедливое и экономически обоснованное распределение земель, их рациональное использование и охрану. </w:t>
      </w:r>
      <w:proofErr w:type="gramStart"/>
      <w:r w:rsidRPr="001F5C09">
        <w:rPr>
          <w:rFonts w:ascii="Times New Roman" w:hAnsi="Times New Roman" w:cs="Times New Roman"/>
          <w:sz w:val="28"/>
          <w:szCs w:val="28"/>
        </w:rPr>
        <w:t>На субъектов</w:t>
      </w:r>
      <w:proofErr w:type="gramEnd"/>
      <w:r w:rsidRPr="001F5C09">
        <w:rPr>
          <w:rFonts w:ascii="Times New Roman" w:hAnsi="Times New Roman" w:cs="Times New Roman"/>
          <w:sz w:val="28"/>
          <w:szCs w:val="28"/>
        </w:rPr>
        <w:t xml:space="preserve"> сельскохозяйственного землепользования возлагается дополнительный круг обязанностей, направленных на восстановление и повышение плодородия почв, других полезных свойств земли, на защиту земель от эрозии и т.д. Земельным законодательством устанавливается особый порядок изъятия земель сельскохозяйственного назначения, а также порядок возмещения потерь и убытков сельскохозяйственного производства. Особенность правового режима сельскохозяйственного назначения выражается в том, что эти земли находятся в государственной собственности (ст. 13 Конституции Республики Беларусь).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Использование земель сельскохозяйственного назначения основывается на принципах, закрепленных </w:t>
      </w:r>
      <w:r w:rsidRPr="00902C2D">
        <w:rPr>
          <w:rFonts w:ascii="Times New Roman" w:hAnsi="Times New Roman" w:cs="Times New Roman"/>
          <w:sz w:val="28"/>
          <w:szCs w:val="28"/>
        </w:rPr>
        <w:t>в ст. 5 Кодекса о земле от 23 июля 2008 г. № 425-З.</w:t>
      </w:r>
      <w:r w:rsidRPr="001F5C09">
        <w:rPr>
          <w:rFonts w:ascii="Times New Roman" w:hAnsi="Times New Roman" w:cs="Times New Roman"/>
          <w:sz w:val="28"/>
          <w:szCs w:val="28"/>
        </w:rPr>
        <w:t xml:space="preserve">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Из трудовых отношений аграрным правом регулируются отношения, касающиеся труда на сельскохозяйственных предприятиях, его особых условий, порядка оплаты, распределения доходов. </w:t>
      </w:r>
    </w:p>
    <w:p w:rsidR="00BA57BA" w:rsidRDefault="00BA57BA" w:rsidP="00C07AF1">
      <w:pPr>
        <w:spacing w:after="0" w:line="240" w:lineRule="auto"/>
        <w:ind w:firstLine="709"/>
        <w:jc w:val="both"/>
        <w:rPr>
          <w:rFonts w:ascii="Times New Roman" w:hAnsi="Times New Roman" w:cs="Times New Roman"/>
          <w:sz w:val="28"/>
          <w:szCs w:val="28"/>
        </w:rPr>
      </w:pPr>
      <w:r w:rsidRPr="00680B0D">
        <w:rPr>
          <w:rFonts w:ascii="Times New Roman" w:hAnsi="Times New Roman" w:cs="Times New Roman"/>
          <w:b/>
          <w:sz w:val="28"/>
          <w:szCs w:val="28"/>
        </w:rPr>
        <w:t xml:space="preserve">Объектом аграрного </w:t>
      </w:r>
      <w:r w:rsidRPr="00680B0D">
        <w:rPr>
          <w:rFonts w:ascii="Times New Roman" w:hAnsi="Times New Roman" w:cs="Times New Roman"/>
          <w:sz w:val="28"/>
          <w:szCs w:val="28"/>
        </w:rPr>
        <w:t>права</w:t>
      </w:r>
      <w:r w:rsidRPr="001F5C09">
        <w:rPr>
          <w:rFonts w:ascii="Times New Roman" w:hAnsi="Times New Roman" w:cs="Times New Roman"/>
          <w:sz w:val="28"/>
          <w:szCs w:val="28"/>
        </w:rPr>
        <w:t xml:space="preserve"> выступает сельскохозяйственная деятельность: деятельность юридических и физических лиц по производству, переработке и реализации сельскохозяйственной продукции. </w:t>
      </w:r>
    </w:p>
    <w:p w:rsidR="00BA57BA" w:rsidRDefault="00BA57BA" w:rsidP="00C07AF1">
      <w:pPr>
        <w:spacing w:after="0" w:line="240" w:lineRule="auto"/>
        <w:ind w:firstLine="709"/>
        <w:jc w:val="both"/>
        <w:rPr>
          <w:rFonts w:ascii="Times New Roman" w:hAnsi="Times New Roman" w:cs="Times New Roman"/>
          <w:sz w:val="28"/>
          <w:szCs w:val="28"/>
        </w:rPr>
      </w:pPr>
      <w:r w:rsidRPr="00680B0D">
        <w:rPr>
          <w:rFonts w:ascii="Times New Roman" w:hAnsi="Times New Roman" w:cs="Times New Roman"/>
          <w:b/>
          <w:sz w:val="28"/>
          <w:szCs w:val="28"/>
        </w:rPr>
        <w:t>Субъектами аграрных</w:t>
      </w:r>
      <w:r w:rsidRPr="001F5C09">
        <w:rPr>
          <w:rFonts w:ascii="Times New Roman" w:hAnsi="Times New Roman" w:cs="Times New Roman"/>
          <w:sz w:val="28"/>
          <w:szCs w:val="28"/>
        </w:rPr>
        <w:t xml:space="preserve"> отношений выступают физические и юридические лица, осуществляющие сельскохозяйственную и иную связанную с ней деятельность, а именно: сельскохозяйственные организации различных </w:t>
      </w:r>
      <w:r>
        <w:rPr>
          <w:rFonts w:ascii="Times New Roman" w:hAnsi="Times New Roman" w:cs="Times New Roman"/>
          <w:sz w:val="28"/>
          <w:szCs w:val="28"/>
        </w:rPr>
        <w:t>организационно-правовых форм,</w:t>
      </w:r>
      <w:r w:rsidRPr="001F5C09">
        <w:rPr>
          <w:rFonts w:ascii="Times New Roman" w:hAnsi="Times New Roman" w:cs="Times New Roman"/>
          <w:sz w:val="28"/>
          <w:szCs w:val="28"/>
        </w:rPr>
        <w:t xml:space="preserve"> коммерческие и некоммерческие организации, в том числе крестьянские (фермерские) хозяйства, граждане, ведущие личное подсобное хозяйство, занимающиеся садоводством, огородничеством, ремесленной деятельностью.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Понятие «аграрные отношения» сопряжено с понятием «сельское хозяйство», «сельскохозяйственное производство», «земельные отношения» и т. д. </w:t>
      </w:r>
    </w:p>
    <w:p w:rsidR="00BA57BA" w:rsidRPr="00680B0D" w:rsidRDefault="00BA57BA" w:rsidP="00C07AF1">
      <w:pPr>
        <w:spacing w:after="0" w:line="240" w:lineRule="auto"/>
        <w:ind w:firstLine="709"/>
        <w:jc w:val="both"/>
        <w:rPr>
          <w:rFonts w:ascii="Times New Roman" w:eastAsiaTheme="minorEastAsia" w:hAnsi="Times New Roman" w:cs="Times New Roman"/>
          <w:sz w:val="28"/>
          <w:szCs w:val="28"/>
          <w:lang w:eastAsia="ru-RU"/>
        </w:rPr>
      </w:pPr>
      <w:r w:rsidRPr="00680B0D">
        <w:rPr>
          <w:rFonts w:ascii="Times New Roman" w:eastAsiaTheme="minorEastAsia" w:hAnsi="Times New Roman" w:cs="Times New Roman"/>
          <w:sz w:val="28"/>
          <w:szCs w:val="28"/>
          <w:lang w:eastAsia="ru-RU"/>
        </w:rPr>
        <w:t xml:space="preserve">Понятие сельскохозяйственной деятельности имеет важное значение в аграрном праве, так как посредством данного понятия характеризуется не только объект аграрных отношений, но и определяется круг субъектов указанных отношений. </w:t>
      </w:r>
    </w:p>
    <w:p w:rsidR="00BA57BA" w:rsidRPr="00A97FA6" w:rsidRDefault="00BA57BA" w:rsidP="00C07AF1">
      <w:pPr>
        <w:spacing w:after="0" w:line="240" w:lineRule="auto"/>
        <w:ind w:firstLine="709"/>
        <w:jc w:val="both"/>
        <w:rPr>
          <w:rFonts w:ascii="Times New Roman" w:eastAsiaTheme="minorEastAsia" w:hAnsi="Times New Roman" w:cs="Times New Roman"/>
          <w:sz w:val="28"/>
          <w:szCs w:val="28"/>
          <w:lang w:eastAsia="ru-RU"/>
        </w:rPr>
      </w:pPr>
      <w:r w:rsidRPr="00680B0D">
        <w:rPr>
          <w:rFonts w:ascii="Times New Roman" w:eastAsiaTheme="minorEastAsia" w:hAnsi="Times New Roman" w:cs="Times New Roman"/>
          <w:sz w:val="28"/>
          <w:szCs w:val="28"/>
          <w:lang w:eastAsia="ru-RU"/>
        </w:rPr>
        <w:t xml:space="preserve">До недавнего времени под сельскохозяйственной деятельностью понималась лишь деятельность сельскохозяйственных предприятий и граждан, занимающихся обработкой земли с целью производства продукции растениеводства и животноводства. В настоящее время преобладающим является более широкое толкование понятия сельскохозяйственной деятельности, к которой относится также деятельность, связанная с переработкой и реализацией сельскохозяйственной продукции. Во многом это обусловлено существенным расширением гражданской правоспособности как юридических, так и физических лиц в сфере ведения сельскохозяйственного производства. </w:t>
      </w:r>
      <w:r w:rsidRPr="00A97FA6">
        <w:rPr>
          <w:rFonts w:ascii="Times New Roman" w:eastAsiaTheme="minorEastAsia" w:hAnsi="Times New Roman" w:cs="Times New Roman"/>
          <w:sz w:val="28"/>
          <w:szCs w:val="28"/>
          <w:lang w:eastAsia="ru-RU"/>
        </w:rPr>
        <w:t xml:space="preserve"> </w:t>
      </w:r>
    </w:p>
    <w:p w:rsidR="00BA57BA" w:rsidRDefault="00BA57BA" w:rsidP="00C07AF1">
      <w:pPr>
        <w:spacing w:after="0" w:line="240" w:lineRule="auto"/>
        <w:ind w:firstLine="709"/>
        <w:jc w:val="both"/>
        <w:rPr>
          <w:rFonts w:ascii="Times New Roman" w:hAnsi="Times New Roman" w:cs="Times New Roman"/>
          <w:sz w:val="28"/>
          <w:szCs w:val="28"/>
        </w:rPr>
      </w:pPr>
    </w:p>
    <w:p w:rsidR="00BA57BA" w:rsidRPr="00117513" w:rsidRDefault="00BA57BA" w:rsidP="00C07AF1">
      <w:pPr>
        <w:spacing w:after="0" w:line="240" w:lineRule="auto"/>
        <w:ind w:firstLine="709"/>
        <w:rPr>
          <w:rFonts w:ascii="Times New Roman" w:hAnsi="Times New Roman" w:cs="Times New Roman"/>
          <w:b/>
          <w:sz w:val="28"/>
          <w:szCs w:val="28"/>
        </w:rPr>
      </w:pPr>
      <w:r>
        <w:rPr>
          <w:rFonts w:ascii="Times New Roman" w:hAnsi="Times New Roman" w:cs="Times New Roman"/>
          <w:b/>
          <w:sz w:val="28"/>
          <w:szCs w:val="28"/>
        </w:rPr>
        <w:t xml:space="preserve">2 </w:t>
      </w:r>
      <w:r w:rsidRPr="00117513">
        <w:rPr>
          <w:rFonts w:ascii="Times New Roman" w:hAnsi="Times New Roman" w:cs="Times New Roman"/>
          <w:b/>
          <w:sz w:val="28"/>
          <w:szCs w:val="28"/>
        </w:rPr>
        <w:t>Методы правового регулирования в аграрном праве</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lastRenderedPageBreak/>
        <w:t xml:space="preserve">Для характеристики отрасли права вообще и аграрного права в частности наряду с предметом важно выявление особенностей метода регулирования аграрных отношений. Каждой отрасли права присущ свой определенный метод правового регулирования общественных отношений, определяемый спецификой ее предмета.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Под методом отрасли права понимаются совокупность приемов и способов юридического воздействия права на поведение участников общественных отношений со стороны государства, т.е. аграрных отношений.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Метод</w:t>
      </w:r>
      <w:r>
        <w:rPr>
          <w:rFonts w:ascii="Times New Roman" w:hAnsi="Times New Roman" w:cs="Times New Roman"/>
          <w:sz w:val="28"/>
          <w:szCs w:val="28"/>
        </w:rPr>
        <w:t xml:space="preserve"> отрасли права характеризуется:</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специфическим способом взаимосвязи права и обязанностей субъектов регулируемых отношений;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особыми способами возникновения прав и обязанностей субъектов правоотношений;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специфическими мерами государственного принуждения, способами и процедурами их применения.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Одно из условий эффективности правового регулирования – это адекватность методов правового регулирования характеру и сущности регулируемых отношений. Поэтому государственное регулирование сельского хозяйства в целом не должно нарушать хозяйственной самостоятельности субъектов сельскохозяйственной деятельности. Своеобразие метода аграрного права определяется спецификой предмета регулирования. Предметом регулирования служит комплекс тесно связанных между собой отношений.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Поскольку предметом аграрного права являются неоднородные отношения (земельные, имущественные, трудовые, организационно-управленческие и др. отношения) метод регулирования определяется в зависимости от характера конкретного вида отношений, составляющих предмет аграрного права. Исходя из этого, используются различные методы правового регулирования, применяемые в различных отраслях права.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Для аграрного права него характерно комплексное сочетание публично-правовых (императивных) и частноправовых (диспозитивных) методов регулирования.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Соотношение этих методов было различно в зависимости от исторического этапа развития и проводимой аграрной политики государства.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Административно-правовому методу регулирования общественных отношений характерно проявление принципа «власти и подчинения</w:t>
      </w:r>
      <w:r>
        <w:rPr>
          <w:rFonts w:ascii="Times New Roman" w:hAnsi="Times New Roman" w:cs="Times New Roman"/>
          <w:sz w:val="28"/>
          <w:szCs w:val="28"/>
        </w:rPr>
        <w:t xml:space="preserve">». Участники таких отношений </w:t>
      </w:r>
      <w:r w:rsidRPr="001F5C09">
        <w:rPr>
          <w:rFonts w:ascii="Times New Roman" w:hAnsi="Times New Roman" w:cs="Times New Roman"/>
          <w:sz w:val="28"/>
          <w:szCs w:val="28"/>
        </w:rPr>
        <w:t xml:space="preserve">неравноправны, так как в этих отношениях используются методы дозволения, запрета, координации, властного предписания.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Публично-правовыми методами регулируются отношения государства, его органов с гражданами и иными субъектами права. В аграрном праве управленческие, публично</w:t>
      </w:r>
      <w:r w:rsidR="009805E5">
        <w:rPr>
          <w:rFonts w:ascii="Times New Roman" w:hAnsi="Times New Roman" w:cs="Times New Roman"/>
          <w:sz w:val="28"/>
          <w:szCs w:val="28"/>
        </w:rPr>
        <w:t>-</w:t>
      </w:r>
      <w:r w:rsidRPr="001F5C09">
        <w:rPr>
          <w:rFonts w:ascii="Times New Roman" w:hAnsi="Times New Roman" w:cs="Times New Roman"/>
          <w:sz w:val="28"/>
          <w:szCs w:val="28"/>
        </w:rPr>
        <w:t xml:space="preserve">правовые отношения касаются регулирования государством цен на сельскохозяйственную продукцию, показателей качества продукции, государственных дотаций и субсидий, взимания налогов, условий предоставления кредитов, государственной поддержки сельскохозяйственных товаропроизводителей, контролем со стороны государства за деятельностью субъектов сельскохозяйственного производства, качеством сельскохозяйственной продукции, взиманием налогов и т. д.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Они составляют сферу деятельности республиканских и местных органов управляющих сельским хозяйством и реализацией аграрной политики государства.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Однако следует иметь ввиду, что административный метод будучи, закрепленным в законе, распространяется не на все виды аграрных отношений, а лишь на те, где </w:t>
      </w:r>
      <w:r w:rsidRPr="001F5C09">
        <w:rPr>
          <w:rFonts w:ascii="Times New Roman" w:hAnsi="Times New Roman" w:cs="Times New Roman"/>
          <w:sz w:val="28"/>
          <w:szCs w:val="28"/>
        </w:rPr>
        <w:lastRenderedPageBreak/>
        <w:t>является необходимым и полезным для практики. Если это бы не учитывалось, то неизбежны были нарушения законности, масштабы которых возрастали по мере искажений в понимании методов регулирования аграрных отношений. Так, на стадии предоставлении земли в собственность гражданам при реорганизации колхозов и совхозов может применяться административный метод, поскольку государство, решая важные социально</w:t>
      </w:r>
      <w:r w:rsidR="009805E5">
        <w:rPr>
          <w:rFonts w:ascii="Times New Roman" w:hAnsi="Times New Roman" w:cs="Times New Roman"/>
          <w:sz w:val="28"/>
          <w:szCs w:val="28"/>
        </w:rPr>
        <w:t>-</w:t>
      </w:r>
      <w:r w:rsidRPr="001F5C09">
        <w:rPr>
          <w:rFonts w:ascii="Times New Roman" w:hAnsi="Times New Roman" w:cs="Times New Roman"/>
          <w:sz w:val="28"/>
          <w:szCs w:val="28"/>
        </w:rPr>
        <w:t xml:space="preserve">экономические проблемы, выступает не только как собственник земли, но в первую очередь как орган власти. Однако на следующей стадии – при внутрихозяйственном землеустройстве – применение этого метода значительно ограничено, что видно на примере сельского хозяйства.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Частноправовыми методами в сельском хозяйстве регулируются отношения, где имеет место юридическое равенство сторон и свобода вступления ими в отношения друг с другом. Это связанные с созданием и деятельностью коммерческих предприятий, организаций, крестьянских (фермерских) хозяйств, заключением и исполнением договоров, а также трудовые и членские отношения граждан, занятых в аграрном производстве. В регулировании этих отношений применяется метод свободного дозволения, добровольности, т.е. свободного усмотрения и принятия участниками аграрных отношений собственных решений, ограничивая при этом орган государственного управления от принятия каких-либо решений, ограничивающих хозяйственную свободу субъектов. И если закон и допускает административно-правовое вмешательство во внутрихозяйственные дела субъектов, то лишь в строго указанных в законах случаях. </w:t>
      </w:r>
    </w:p>
    <w:p w:rsidR="00BA57BA" w:rsidRPr="001F5C09"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Таким образом, совокупность применяемых в аграрном праве методов правового регулирования определяется как оптимальное сочетание государственного регулирования сельского хозяйства с самостоятельностью сельскохозяйственных производителей.</w:t>
      </w:r>
    </w:p>
    <w:p w:rsidR="00BA57BA" w:rsidRPr="00BD4C6C" w:rsidRDefault="00BA57BA" w:rsidP="00C07AF1">
      <w:pPr>
        <w:shd w:val="clear" w:color="auto" w:fill="FFFFFF"/>
        <w:spacing w:after="0" w:line="240" w:lineRule="auto"/>
        <w:ind w:firstLine="709"/>
        <w:jc w:val="both"/>
        <w:rPr>
          <w:rFonts w:ascii="Arial" w:eastAsia="Times New Roman" w:hAnsi="Arial" w:cs="Arial"/>
          <w:i/>
          <w:color w:val="333333"/>
          <w:sz w:val="24"/>
          <w:szCs w:val="24"/>
          <w:lang w:eastAsia="ru-RU"/>
        </w:rPr>
      </w:pPr>
    </w:p>
    <w:p w:rsidR="00BA57BA" w:rsidRDefault="00BA57BA" w:rsidP="00C07AF1">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3 </w:t>
      </w:r>
      <w:r w:rsidRPr="0018164E">
        <w:rPr>
          <w:rFonts w:ascii="Times New Roman" w:hAnsi="Times New Roman" w:cs="Times New Roman"/>
          <w:b/>
          <w:sz w:val="28"/>
          <w:szCs w:val="28"/>
        </w:rPr>
        <w:t>Принципы аграрно</w:t>
      </w:r>
      <w:r>
        <w:rPr>
          <w:rFonts w:ascii="Times New Roman" w:hAnsi="Times New Roman" w:cs="Times New Roman"/>
          <w:b/>
          <w:sz w:val="28"/>
          <w:szCs w:val="28"/>
        </w:rPr>
        <w:t>го права</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В теории аграрного права принципы аграрного права определяются как основные нормативно закрепленные начала, руководящие идеи, положения, определяющие содержание данной отрасли права, направления и характер правового регулирования аграрных отношений, и </w:t>
      </w:r>
      <w:r w:rsidR="009E3660" w:rsidRPr="001F5C09">
        <w:rPr>
          <w:rFonts w:ascii="Times New Roman" w:hAnsi="Times New Roman" w:cs="Times New Roman"/>
          <w:sz w:val="28"/>
          <w:szCs w:val="28"/>
        </w:rPr>
        <w:t>отражающие тенденции,</w:t>
      </w:r>
      <w:r w:rsidRPr="001F5C09">
        <w:rPr>
          <w:rFonts w:ascii="Times New Roman" w:hAnsi="Times New Roman" w:cs="Times New Roman"/>
          <w:sz w:val="28"/>
          <w:szCs w:val="28"/>
        </w:rPr>
        <w:t xml:space="preserve"> и перспективы его развития.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Значение принципов состоит в том, что они: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составляют основу формирования норм аграрного права и тем самым обеспечивают системность и последовательность правового регулирования и данной области;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в случае коллизии норм права принципы позволяют выбрать норму, подлежащую применению в данном случае;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принципы применяются в случае пробела в аграрном законодательстве.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В систему принципов аграрного права входят: общеправовые принципы; межотраслевые принципы; отра</w:t>
      </w:r>
      <w:r>
        <w:rPr>
          <w:rFonts w:ascii="Times New Roman" w:hAnsi="Times New Roman" w:cs="Times New Roman"/>
          <w:sz w:val="28"/>
          <w:szCs w:val="28"/>
        </w:rPr>
        <w:t xml:space="preserve">слевые принципы.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Общеправовые принципы присущи агарному праву как составной части правовой системы Республики Беларусь. К ним можно отнести: законность, гласность, демократизм, равенство всех перед законом и др.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Межотраслевые принципы характерны не только для аграрного права, но и для других отраслей права, поскольку аграрное право находится в тесной взаимосвязи с конституционным, гражданским, административным, земельным правом и т.д.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lastRenderedPageBreak/>
        <w:t xml:space="preserve">Отраслевые принципы присущи аграрному праву как самостоятельной отрасли права, имеющей свой предмет и метод правового регулирования.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К принципам аграрного права относятся: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1) равенство участников аграрных отношений;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2) право добровольного выбора организационно-правовых форм сельскохозяйственной деятельности;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3) множественность форм и видов собственности;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4) стабильность и устойчивость земельных отношений;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5) государственное регулирование сельскохозяйственной деятельности;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6) хозяйственная самостоятельность и ответственность сельскохозяйственных товаропроизводителей;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7) приоритетное развитие агропромышленного комплекса;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8) хозяйственная самостоятельность и ответственность сельскохозяйственных товаропроизводителей;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9) учет специфики сельскохозяйственного производства (биологических, климатических, экономических и социальных факторов).</w:t>
      </w:r>
    </w:p>
    <w:p w:rsidR="00BA57BA" w:rsidRPr="001F5C09"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Перечисленные принципы представляют «микросхему» аграрного права, не являются чем-то раз и навсегда установленным. Они имеют экономико-политическую сущность и не остаются неизменными. Решающую роль в установлении единых принципов играет государство, и, хотя их содержание определяется сущностью аграрных отношений, принципы не могут формироваться и действовать вне аграрной политики и правотворческой деятельности государства.</w:t>
      </w:r>
    </w:p>
    <w:p w:rsidR="00BA57BA" w:rsidRDefault="00BA57BA" w:rsidP="00C07AF1">
      <w:pPr>
        <w:spacing w:after="0" w:line="240" w:lineRule="auto"/>
        <w:ind w:firstLine="709"/>
        <w:jc w:val="both"/>
        <w:rPr>
          <w:rFonts w:ascii="Times New Roman" w:hAnsi="Times New Roman" w:cs="Times New Roman"/>
          <w:sz w:val="28"/>
          <w:szCs w:val="28"/>
        </w:rPr>
      </w:pPr>
    </w:p>
    <w:p w:rsidR="00BA57BA" w:rsidRPr="0018164E" w:rsidRDefault="00BA57BA" w:rsidP="00C07AF1">
      <w:pPr>
        <w:spacing w:after="0" w:line="240" w:lineRule="auto"/>
        <w:ind w:firstLine="709"/>
        <w:rPr>
          <w:rFonts w:ascii="Times New Roman" w:hAnsi="Times New Roman" w:cs="Times New Roman"/>
          <w:b/>
          <w:sz w:val="28"/>
          <w:szCs w:val="28"/>
        </w:rPr>
      </w:pPr>
      <w:r>
        <w:rPr>
          <w:rFonts w:ascii="Times New Roman" w:hAnsi="Times New Roman" w:cs="Times New Roman"/>
          <w:b/>
          <w:sz w:val="28"/>
          <w:szCs w:val="28"/>
        </w:rPr>
        <w:t xml:space="preserve">4 </w:t>
      </w:r>
      <w:r w:rsidRPr="0018164E">
        <w:rPr>
          <w:rFonts w:ascii="Times New Roman" w:hAnsi="Times New Roman" w:cs="Times New Roman"/>
          <w:b/>
          <w:sz w:val="28"/>
          <w:szCs w:val="28"/>
        </w:rPr>
        <w:t>Система аграрного права</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При определении системы аграрного права следует учитывать основные положения общей теории права, в которых подчеркивается, что система права представляет собой единство и разграничения взаимосвязанных отраслей права – наиболее значительных центральных звеньев структуры права, которые регулируют основные виды общественных отношений. Признаками каждой отрасли права, в том числе и аграрного, есть единство и общность нормативного материала, обусловленного социально-экономическими и организационно-правовыми факторами.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Исходя из этого, можно сформулировать понятие системы аграрного права: </w:t>
      </w:r>
      <w:r w:rsidRPr="009212B3">
        <w:rPr>
          <w:rFonts w:ascii="Times New Roman" w:hAnsi="Times New Roman" w:cs="Times New Roman"/>
          <w:i/>
          <w:sz w:val="28"/>
          <w:szCs w:val="28"/>
        </w:rPr>
        <w:t>система аграрного права</w:t>
      </w:r>
      <w:r w:rsidRPr="001F5C09">
        <w:rPr>
          <w:rFonts w:ascii="Times New Roman" w:hAnsi="Times New Roman" w:cs="Times New Roman"/>
          <w:sz w:val="28"/>
          <w:szCs w:val="28"/>
        </w:rPr>
        <w:t xml:space="preserve"> представляет собой совокупность научно обоснованного, логически и последовательно размещенного нормативного материала по правовым институтам, в соответствии с их ролью в регулировании аграрных отношений.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Структурными элементами системы аграрного права выступают аграрно-правовые нормы и аграрно-правовые институты.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Правовая норма – это общеобязательное, формально определенное правило поведения, гарантируемое государством, которым должны руководствоваться субъекты агарных отношений, совершая свои действия и поступки, принимая ответственные решения, и выступающее регулятором общественных отношений.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Из отдельных правовых норм формируются группы (блоки или звенья) норм, которые именуются правовыми институтами. Разделение аграрного права на институты осуществляется на основе норм аграрного и иного законодательства, которые находя</w:t>
      </w:r>
      <w:r>
        <w:rPr>
          <w:rFonts w:ascii="Times New Roman" w:hAnsi="Times New Roman" w:cs="Times New Roman"/>
          <w:sz w:val="28"/>
          <w:szCs w:val="28"/>
        </w:rPr>
        <w:t xml:space="preserve">тся в различном соотношении.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Аграрное </w:t>
      </w:r>
      <w:proofErr w:type="gramStart"/>
      <w:r w:rsidRPr="001F5C09">
        <w:rPr>
          <w:rFonts w:ascii="Times New Roman" w:hAnsi="Times New Roman" w:cs="Times New Roman"/>
          <w:sz w:val="28"/>
          <w:szCs w:val="28"/>
        </w:rPr>
        <w:t>право</w:t>
      </w:r>
      <w:proofErr w:type="gramEnd"/>
      <w:r w:rsidRPr="001F5C09">
        <w:rPr>
          <w:rFonts w:ascii="Times New Roman" w:hAnsi="Times New Roman" w:cs="Times New Roman"/>
          <w:sz w:val="28"/>
          <w:szCs w:val="28"/>
        </w:rPr>
        <w:t xml:space="preserve"> как отрасль, имеющая свою систему, состоит из общей и особенной частей. Общая часть содержит правовые институты и положении, </w:t>
      </w:r>
      <w:r w:rsidRPr="001F5C09">
        <w:rPr>
          <w:rFonts w:ascii="Times New Roman" w:hAnsi="Times New Roman" w:cs="Times New Roman"/>
          <w:sz w:val="28"/>
          <w:szCs w:val="28"/>
        </w:rPr>
        <w:lastRenderedPageBreak/>
        <w:t xml:space="preserve">относящиеся ко всей отрасли в целом и рассматриваются вопросы, связанные с предметом аграрного права, принципами и методами правового регулирования в аграрном праве, понятием и содержанием аграрных правоотношений, особенностями государственного регулирования и управления в сельском хозяйстве; общей характеристикой правового положения субъектов сельскохозяйственной деятельности (сельскохозяйственных организаций; крестьянских (фермерских) хозяйств; личных подсобных хозяйств граждан, коллективного садоводства и др.), а также понятием правового обеспечения продовольственной безопасности и мерами государственной поддержки сельского хозяйства, обеспечением устойчивого развития сельских территорий. </w:t>
      </w:r>
    </w:p>
    <w:p w:rsidR="00BA57BA"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 xml:space="preserve">Особенная часть касается вопросов особенностей и содержания сельскохозяйственного природопользования, правового регулирования развития отраслей сельскохозяйственного производства (семеноводства, племенного дела, ветеринарного дела, селекционной деятельности), а также производственно-хозяйственной и финансовой деятельности сельскохозяйственных организаций, договорных отношений в сельском хозяйстве, внешнеэкономической деятельности в сельском хозяйстве, обеспечения инновационного развития сельского хозяйства. </w:t>
      </w:r>
    </w:p>
    <w:p w:rsidR="00BA57BA" w:rsidRPr="007543F7" w:rsidRDefault="00BA57BA" w:rsidP="00C07AF1">
      <w:pPr>
        <w:spacing w:after="0" w:line="240" w:lineRule="auto"/>
        <w:ind w:firstLine="709"/>
        <w:jc w:val="both"/>
        <w:rPr>
          <w:rFonts w:ascii="Times New Roman" w:eastAsiaTheme="minorEastAsia" w:hAnsi="Times New Roman" w:cs="Times New Roman"/>
          <w:i/>
          <w:sz w:val="28"/>
          <w:szCs w:val="28"/>
          <w:lang w:eastAsia="ru-RU"/>
        </w:rPr>
      </w:pPr>
      <w:r>
        <w:rPr>
          <w:rFonts w:ascii="Times New Roman" w:eastAsiaTheme="minorEastAsia" w:hAnsi="Times New Roman" w:cs="Times New Roman"/>
          <w:i/>
          <w:sz w:val="28"/>
          <w:szCs w:val="28"/>
          <w:lang w:eastAsia="ru-RU"/>
        </w:rPr>
        <w:t xml:space="preserve">Таким образом </w:t>
      </w:r>
      <w:r w:rsidRPr="007543F7">
        <w:rPr>
          <w:rFonts w:ascii="Times New Roman" w:eastAsiaTheme="minorEastAsia" w:hAnsi="Times New Roman" w:cs="Times New Roman"/>
          <w:i/>
          <w:sz w:val="28"/>
          <w:szCs w:val="28"/>
          <w:lang w:eastAsia="ru-RU"/>
        </w:rPr>
        <w:t xml:space="preserve">Система аграрного права состоит из Общей и Особенной части. К Общей относятся институты, характеризующие: </w:t>
      </w:r>
    </w:p>
    <w:p w:rsidR="00BA57BA" w:rsidRPr="007543F7" w:rsidRDefault="00BA57BA" w:rsidP="00C07AF1">
      <w:pPr>
        <w:spacing w:after="0" w:line="240" w:lineRule="auto"/>
        <w:ind w:firstLine="709"/>
        <w:jc w:val="both"/>
        <w:rPr>
          <w:rFonts w:ascii="Times New Roman" w:eastAsiaTheme="minorEastAsia" w:hAnsi="Times New Roman" w:cs="Times New Roman"/>
          <w:sz w:val="28"/>
          <w:szCs w:val="28"/>
          <w:lang w:eastAsia="ru-RU"/>
        </w:rPr>
      </w:pPr>
      <w:r w:rsidRPr="007543F7">
        <w:rPr>
          <w:rFonts w:ascii="Times New Roman" w:eastAsiaTheme="minorEastAsia" w:hAnsi="Times New Roman" w:cs="Times New Roman"/>
          <w:sz w:val="28"/>
          <w:szCs w:val="28"/>
          <w:lang w:eastAsia="ru-RU"/>
        </w:rPr>
        <w:t xml:space="preserve">– государственное регулирование сельского хозяйства; </w:t>
      </w:r>
    </w:p>
    <w:p w:rsidR="00BA57BA" w:rsidRPr="007543F7" w:rsidRDefault="00BA57BA" w:rsidP="00C07AF1">
      <w:pPr>
        <w:spacing w:after="0" w:line="240" w:lineRule="auto"/>
        <w:ind w:firstLine="709"/>
        <w:jc w:val="both"/>
        <w:rPr>
          <w:rFonts w:ascii="Times New Roman" w:eastAsiaTheme="minorEastAsia" w:hAnsi="Times New Roman" w:cs="Times New Roman"/>
          <w:sz w:val="28"/>
          <w:szCs w:val="28"/>
          <w:lang w:eastAsia="ru-RU"/>
        </w:rPr>
      </w:pPr>
      <w:r w:rsidRPr="007543F7">
        <w:rPr>
          <w:rFonts w:ascii="Times New Roman" w:eastAsiaTheme="minorEastAsia" w:hAnsi="Times New Roman" w:cs="Times New Roman"/>
          <w:sz w:val="28"/>
          <w:szCs w:val="28"/>
          <w:lang w:eastAsia="ru-RU"/>
        </w:rPr>
        <w:t>– правовое регулирование социальных отношений на селе;</w:t>
      </w:r>
    </w:p>
    <w:p w:rsidR="00BA57BA" w:rsidRPr="007543F7" w:rsidRDefault="00BA57BA" w:rsidP="00C07AF1">
      <w:pPr>
        <w:spacing w:after="0" w:line="240" w:lineRule="auto"/>
        <w:ind w:firstLine="709"/>
        <w:jc w:val="both"/>
        <w:rPr>
          <w:rFonts w:ascii="Times New Roman" w:eastAsiaTheme="minorEastAsia" w:hAnsi="Times New Roman" w:cs="Times New Roman"/>
          <w:sz w:val="28"/>
          <w:szCs w:val="28"/>
          <w:lang w:eastAsia="ru-RU"/>
        </w:rPr>
      </w:pPr>
      <w:r w:rsidRPr="007543F7">
        <w:rPr>
          <w:rFonts w:ascii="Times New Roman" w:eastAsiaTheme="minorEastAsia" w:hAnsi="Times New Roman" w:cs="Times New Roman"/>
          <w:sz w:val="28"/>
          <w:szCs w:val="28"/>
          <w:lang w:eastAsia="ru-RU"/>
        </w:rPr>
        <w:t xml:space="preserve">– правовые основы аграрной реформы; </w:t>
      </w:r>
    </w:p>
    <w:p w:rsidR="00BA57BA" w:rsidRPr="007543F7" w:rsidRDefault="00BA57BA" w:rsidP="00C07AF1">
      <w:pPr>
        <w:spacing w:after="0" w:line="240" w:lineRule="auto"/>
        <w:ind w:firstLine="709"/>
        <w:jc w:val="both"/>
        <w:rPr>
          <w:rFonts w:ascii="Times New Roman" w:eastAsiaTheme="minorEastAsia" w:hAnsi="Times New Roman" w:cs="Times New Roman"/>
          <w:sz w:val="28"/>
          <w:szCs w:val="28"/>
          <w:lang w:eastAsia="ru-RU"/>
        </w:rPr>
      </w:pPr>
      <w:r w:rsidRPr="007543F7">
        <w:rPr>
          <w:rFonts w:ascii="Times New Roman" w:eastAsiaTheme="minorEastAsia" w:hAnsi="Times New Roman" w:cs="Times New Roman"/>
          <w:sz w:val="28"/>
          <w:szCs w:val="28"/>
          <w:lang w:eastAsia="ru-RU"/>
        </w:rPr>
        <w:t xml:space="preserve">– правовое положение сельскохозяйственных организаций; </w:t>
      </w:r>
    </w:p>
    <w:p w:rsidR="00BA57BA" w:rsidRPr="007543F7" w:rsidRDefault="00BA57BA" w:rsidP="00C07AF1">
      <w:pPr>
        <w:spacing w:after="0" w:line="240" w:lineRule="auto"/>
        <w:ind w:firstLine="709"/>
        <w:jc w:val="both"/>
        <w:rPr>
          <w:rFonts w:ascii="Times New Roman" w:eastAsiaTheme="minorEastAsia" w:hAnsi="Times New Roman" w:cs="Times New Roman"/>
          <w:sz w:val="28"/>
          <w:szCs w:val="28"/>
          <w:lang w:eastAsia="ru-RU"/>
        </w:rPr>
      </w:pPr>
      <w:r w:rsidRPr="007543F7">
        <w:rPr>
          <w:rFonts w:ascii="Times New Roman" w:eastAsiaTheme="minorEastAsia" w:hAnsi="Times New Roman" w:cs="Times New Roman"/>
          <w:sz w:val="28"/>
          <w:szCs w:val="28"/>
          <w:lang w:eastAsia="ru-RU"/>
        </w:rPr>
        <w:t xml:space="preserve">– правовое положение крестьянских (фермерских) хозяйств; </w:t>
      </w:r>
    </w:p>
    <w:p w:rsidR="00BA57BA" w:rsidRPr="007543F7" w:rsidRDefault="00BA57BA" w:rsidP="00C07AF1">
      <w:pPr>
        <w:spacing w:after="0" w:line="240" w:lineRule="auto"/>
        <w:ind w:firstLine="709"/>
        <w:jc w:val="both"/>
        <w:rPr>
          <w:rFonts w:ascii="Times New Roman" w:eastAsiaTheme="minorEastAsia" w:hAnsi="Times New Roman" w:cs="Times New Roman"/>
          <w:sz w:val="28"/>
          <w:szCs w:val="28"/>
          <w:lang w:eastAsia="ru-RU"/>
        </w:rPr>
      </w:pPr>
      <w:r w:rsidRPr="007543F7">
        <w:rPr>
          <w:rFonts w:ascii="Times New Roman" w:eastAsiaTheme="minorEastAsia" w:hAnsi="Times New Roman" w:cs="Times New Roman"/>
          <w:sz w:val="28"/>
          <w:szCs w:val="28"/>
          <w:lang w:eastAsia="ru-RU"/>
        </w:rPr>
        <w:t xml:space="preserve">– правовое положение личных подсобных хозяйств граждан. </w:t>
      </w:r>
    </w:p>
    <w:p w:rsidR="00BA57BA" w:rsidRPr="007543F7" w:rsidRDefault="00BA57BA" w:rsidP="00C07AF1">
      <w:pPr>
        <w:spacing w:after="0" w:line="240" w:lineRule="auto"/>
        <w:ind w:firstLine="709"/>
        <w:jc w:val="both"/>
        <w:rPr>
          <w:rFonts w:ascii="Times New Roman" w:eastAsiaTheme="minorEastAsia" w:hAnsi="Times New Roman" w:cs="Times New Roman"/>
          <w:sz w:val="28"/>
          <w:szCs w:val="28"/>
          <w:lang w:eastAsia="ru-RU"/>
        </w:rPr>
      </w:pPr>
      <w:r w:rsidRPr="007543F7">
        <w:rPr>
          <w:rFonts w:ascii="Times New Roman" w:eastAsiaTheme="minorEastAsia" w:hAnsi="Times New Roman" w:cs="Times New Roman"/>
          <w:sz w:val="28"/>
          <w:szCs w:val="28"/>
          <w:lang w:eastAsia="ru-RU"/>
        </w:rPr>
        <w:t xml:space="preserve">В Особенную часть включены институты, определяющие: </w:t>
      </w:r>
    </w:p>
    <w:p w:rsidR="00BA57BA" w:rsidRPr="007543F7" w:rsidRDefault="00BA57BA" w:rsidP="00C07AF1">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7543F7">
        <w:rPr>
          <w:rFonts w:ascii="Times New Roman" w:eastAsia="Times New Roman" w:hAnsi="Times New Roman" w:cs="Times New Roman"/>
          <w:color w:val="000000"/>
          <w:sz w:val="28"/>
          <w:szCs w:val="28"/>
          <w:lang w:eastAsia="ru-RU"/>
        </w:rPr>
        <w:t>– правовой режим имущества сельскохозяйственных организаций;</w:t>
      </w:r>
    </w:p>
    <w:p w:rsidR="00BA57BA" w:rsidRPr="007543F7" w:rsidRDefault="00BA57BA" w:rsidP="00C07AF1">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7543F7">
        <w:rPr>
          <w:rFonts w:ascii="Times New Roman" w:eastAsia="Times New Roman" w:hAnsi="Times New Roman" w:cs="Times New Roman"/>
          <w:color w:val="000000"/>
          <w:sz w:val="28"/>
          <w:szCs w:val="28"/>
          <w:lang w:eastAsia="ru-RU"/>
        </w:rPr>
        <w:t>– права и обязанности сельскохозяйственных организаций по использованию земли и других природных ресурсов;</w:t>
      </w:r>
    </w:p>
    <w:p w:rsidR="00BA57BA" w:rsidRPr="007543F7" w:rsidRDefault="00BA57BA" w:rsidP="00C07AF1">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7543F7">
        <w:rPr>
          <w:rFonts w:ascii="Times New Roman" w:eastAsia="Times New Roman" w:hAnsi="Times New Roman" w:cs="Times New Roman"/>
          <w:color w:val="000000"/>
          <w:sz w:val="28"/>
          <w:szCs w:val="28"/>
          <w:lang w:eastAsia="ru-RU"/>
        </w:rPr>
        <w:t>– особенности правового регулирования в сельском хозяйстве:</w:t>
      </w:r>
    </w:p>
    <w:p w:rsidR="00BA57BA" w:rsidRPr="007543F7" w:rsidRDefault="00BA57BA" w:rsidP="00C07AF1">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7543F7">
        <w:rPr>
          <w:rFonts w:ascii="Times New Roman" w:eastAsia="Times New Roman" w:hAnsi="Times New Roman" w:cs="Times New Roman"/>
          <w:color w:val="000000"/>
          <w:sz w:val="28"/>
          <w:szCs w:val="28"/>
          <w:lang w:eastAsia="ru-RU"/>
        </w:rPr>
        <w:t>а) финансовых отношений;</w:t>
      </w:r>
    </w:p>
    <w:p w:rsidR="00BA57BA" w:rsidRPr="007543F7" w:rsidRDefault="00BA57BA" w:rsidP="00C07AF1">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7543F7">
        <w:rPr>
          <w:rFonts w:ascii="Times New Roman" w:eastAsia="Times New Roman" w:hAnsi="Times New Roman" w:cs="Times New Roman"/>
          <w:color w:val="000000"/>
          <w:sz w:val="28"/>
          <w:szCs w:val="28"/>
          <w:lang w:eastAsia="ru-RU"/>
        </w:rPr>
        <w:t>б) трудовых отношений;</w:t>
      </w:r>
    </w:p>
    <w:p w:rsidR="00BA57BA" w:rsidRPr="007543F7" w:rsidRDefault="00BA57BA" w:rsidP="00C07AF1">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7543F7">
        <w:rPr>
          <w:rFonts w:ascii="Times New Roman" w:eastAsia="Times New Roman" w:hAnsi="Times New Roman" w:cs="Times New Roman"/>
          <w:color w:val="000000"/>
          <w:sz w:val="28"/>
          <w:szCs w:val="28"/>
          <w:lang w:eastAsia="ru-RU"/>
        </w:rPr>
        <w:t>в) договорных отношений;</w:t>
      </w:r>
    </w:p>
    <w:p w:rsidR="00BA57BA" w:rsidRPr="007543F7" w:rsidRDefault="00BA57BA" w:rsidP="00C07AF1">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7543F7">
        <w:rPr>
          <w:rFonts w:ascii="Times New Roman" w:eastAsia="Times New Roman" w:hAnsi="Times New Roman" w:cs="Times New Roman"/>
          <w:color w:val="000000"/>
          <w:sz w:val="28"/>
          <w:szCs w:val="28"/>
          <w:lang w:eastAsia="ru-RU"/>
        </w:rPr>
        <w:t>– право предпринимательской деятельности (в том числе по отраслям сельского хозяйства — в области семеноводства, племенного дела, ветеринарного дела, селекционной деятельности);</w:t>
      </w:r>
    </w:p>
    <w:p w:rsidR="00BA57BA" w:rsidRPr="007543F7" w:rsidRDefault="00BA57BA" w:rsidP="00C07AF1">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7543F7">
        <w:rPr>
          <w:rFonts w:ascii="Times New Roman" w:eastAsia="Times New Roman" w:hAnsi="Times New Roman" w:cs="Times New Roman"/>
          <w:color w:val="000000"/>
          <w:sz w:val="28"/>
          <w:szCs w:val="28"/>
          <w:lang w:eastAsia="ru-RU"/>
        </w:rPr>
        <w:t>– ответственность за нарушения аграрного законодательства.</w:t>
      </w:r>
    </w:p>
    <w:p w:rsidR="00BA57BA" w:rsidRPr="001F5C09" w:rsidRDefault="00BA57BA" w:rsidP="00C07AF1">
      <w:pPr>
        <w:spacing w:after="0" w:line="240" w:lineRule="auto"/>
        <w:ind w:firstLine="709"/>
        <w:jc w:val="both"/>
        <w:rPr>
          <w:rFonts w:ascii="Times New Roman" w:hAnsi="Times New Roman" w:cs="Times New Roman"/>
          <w:sz w:val="28"/>
          <w:szCs w:val="28"/>
        </w:rPr>
      </w:pPr>
      <w:r w:rsidRPr="001F5C09">
        <w:rPr>
          <w:rFonts w:ascii="Times New Roman" w:hAnsi="Times New Roman" w:cs="Times New Roman"/>
          <w:sz w:val="28"/>
          <w:szCs w:val="28"/>
        </w:rPr>
        <w:t>Выделяют специальный раздел курса, который посвящен особенностям правового регулирования аграрных отношений в зарубежных странах.</w:t>
      </w:r>
    </w:p>
    <w:p w:rsidR="00BA57BA" w:rsidRDefault="00BA57BA" w:rsidP="00C07AF1">
      <w:pPr>
        <w:spacing w:after="0" w:line="240" w:lineRule="auto"/>
        <w:ind w:firstLine="709"/>
        <w:jc w:val="both"/>
        <w:rPr>
          <w:rFonts w:ascii="Times New Roman" w:hAnsi="Times New Roman" w:cs="Times New Roman"/>
          <w:sz w:val="28"/>
          <w:szCs w:val="28"/>
        </w:rPr>
      </w:pPr>
    </w:p>
    <w:p w:rsidR="00154A9E" w:rsidRDefault="00154A9E" w:rsidP="00C07AF1">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ТЕМА 2</w:t>
      </w:r>
    </w:p>
    <w:p w:rsidR="004E6AE8" w:rsidRPr="008921C6" w:rsidRDefault="004F0B2F" w:rsidP="00C07AF1">
      <w:pPr>
        <w:spacing w:after="0" w:line="240" w:lineRule="auto"/>
        <w:ind w:firstLine="709"/>
        <w:jc w:val="center"/>
        <w:rPr>
          <w:rFonts w:ascii="Times New Roman" w:hAnsi="Times New Roman" w:cs="Times New Roman"/>
          <w:b/>
          <w:sz w:val="28"/>
          <w:szCs w:val="28"/>
        </w:rPr>
      </w:pPr>
      <w:r w:rsidRPr="008921C6">
        <w:rPr>
          <w:rFonts w:ascii="Times New Roman" w:hAnsi="Times New Roman" w:cs="Times New Roman"/>
          <w:b/>
          <w:sz w:val="28"/>
          <w:szCs w:val="28"/>
        </w:rPr>
        <w:t xml:space="preserve"> </w:t>
      </w:r>
      <w:r w:rsidR="004E6AE8" w:rsidRPr="008921C6">
        <w:rPr>
          <w:rFonts w:ascii="Times New Roman" w:hAnsi="Times New Roman" w:cs="Times New Roman"/>
          <w:b/>
          <w:sz w:val="28"/>
          <w:szCs w:val="28"/>
        </w:rPr>
        <w:t>ИСТОЧНИКИ АГРАРНОГО ПРАВА</w:t>
      </w:r>
    </w:p>
    <w:p w:rsidR="004E6AE8" w:rsidRPr="008921C6" w:rsidRDefault="004E6AE8" w:rsidP="00C07AF1">
      <w:pPr>
        <w:spacing w:after="0" w:line="240" w:lineRule="auto"/>
        <w:ind w:firstLine="709"/>
        <w:jc w:val="both"/>
        <w:rPr>
          <w:rFonts w:ascii="Times New Roman" w:hAnsi="Times New Roman" w:cs="Times New Roman"/>
          <w:b/>
          <w:sz w:val="28"/>
          <w:szCs w:val="28"/>
        </w:rPr>
      </w:pPr>
      <w:r w:rsidRPr="008921C6">
        <w:rPr>
          <w:rFonts w:ascii="Times New Roman" w:hAnsi="Times New Roman" w:cs="Times New Roman"/>
          <w:b/>
          <w:sz w:val="28"/>
          <w:szCs w:val="28"/>
        </w:rPr>
        <w:t xml:space="preserve">2.1. Понятие и особенности источников аграрного права. </w:t>
      </w:r>
    </w:p>
    <w:p w:rsidR="004E6AE8" w:rsidRPr="008921C6" w:rsidRDefault="004E6AE8" w:rsidP="00C07AF1">
      <w:pPr>
        <w:spacing w:after="0" w:line="240" w:lineRule="auto"/>
        <w:ind w:firstLine="709"/>
        <w:jc w:val="both"/>
        <w:rPr>
          <w:rFonts w:ascii="Times New Roman" w:hAnsi="Times New Roman" w:cs="Times New Roman"/>
          <w:b/>
          <w:sz w:val="28"/>
          <w:szCs w:val="28"/>
        </w:rPr>
      </w:pPr>
      <w:r w:rsidRPr="008921C6">
        <w:rPr>
          <w:rFonts w:ascii="Times New Roman" w:hAnsi="Times New Roman" w:cs="Times New Roman"/>
          <w:b/>
          <w:sz w:val="28"/>
          <w:szCs w:val="28"/>
        </w:rPr>
        <w:t xml:space="preserve">2.2. Унификация и дифференциация источников аграрного права. </w:t>
      </w:r>
    </w:p>
    <w:p w:rsidR="004E6AE8" w:rsidRPr="008921C6" w:rsidRDefault="004E6AE8" w:rsidP="00C07AF1">
      <w:pPr>
        <w:spacing w:after="0" w:line="240" w:lineRule="auto"/>
        <w:ind w:firstLine="709"/>
        <w:jc w:val="both"/>
        <w:rPr>
          <w:rFonts w:ascii="Times New Roman" w:hAnsi="Times New Roman" w:cs="Times New Roman"/>
          <w:b/>
          <w:sz w:val="28"/>
          <w:szCs w:val="28"/>
        </w:rPr>
      </w:pPr>
      <w:r w:rsidRPr="008921C6">
        <w:rPr>
          <w:rFonts w:ascii="Times New Roman" w:hAnsi="Times New Roman" w:cs="Times New Roman"/>
          <w:b/>
          <w:sz w:val="28"/>
          <w:szCs w:val="28"/>
        </w:rPr>
        <w:t xml:space="preserve">2.3. Классификация источников аграрного права. </w:t>
      </w:r>
    </w:p>
    <w:p w:rsidR="004E6AE8" w:rsidRPr="008921C6" w:rsidRDefault="004E6AE8" w:rsidP="00C07AF1">
      <w:pPr>
        <w:spacing w:after="0" w:line="240" w:lineRule="auto"/>
        <w:ind w:firstLine="709"/>
        <w:jc w:val="both"/>
        <w:rPr>
          <w:rFonts w:ascii="Times New Roman" w:hAnsi="Times New Roman" w:cs="Times New Roman"/>
          <w:b/>
          <w:sz w:val="28"/>
          <w:szCs w:val="28"/>
        </w:rPr>
      </w:pPr>
      <w:r w:rsidRPr="008921C6">
        <w:rPr>
          <w:rFonts w:ascii="Times New Roman" w:hAnsi="Times New Roman" w:cs="Times New Roman"/>
          <w:b/>
          <w:sz w:val="28"/>
          <w:szCs w:val="28"/>
        </w:rPr>
        <w:t xml:space="preserve">2.4. Формирование аграрного законодательства. </w:t>
      </w:r>
    </w:p>
    <w:p w:rsidR="004E6AE8" w:rsidRDefault="004E6AE8" w:rsidP="00C07AF1">
      <w:pPr>
        <w:spacing w:after="0" w:line="240" w:lineRule="auto"/>
        <w:ind w:firstLine="709"/>
        <w:jc w:val="both"/>
        <w:rPr>
          <w:rFonts w:ascii="Times New Roman" w:hAnsi="Times New Roman" w:cs="Times New Roman"/>
          <w:sz w:val="28"/>
          <w:szCs w:val="28"/>
        </w:rPr>
      </w:pPr>
    </w:p>
    <w:p w:rsidR="004E6AE8" w:rsidRPr="005C694A" w:rsidRDefault="00113D82" w:rsidP="00C07AF1">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1</w:t>
      </w:r>
      <w:r w:rsidR="004E6AE8" w:rsidRPr="005C694A">
        <w:rPr>
          <w:rFonts w:ascii="Times New Roman" w:hAnsi="Times New Roman" w:cs="Times New Roman"/>
          <w:b/>
          <w:sz w:val="28"/>
          <w:szCs w:val="28"/>
        </w:rPr>
        <w:t xml:space="preserve"> Понятие и особенности источников аграрного права.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Под источниками права понимают внешнюю форму выражения норм соответствующей отрасли права. Источниками аграрного права являются нормативные правовые акты, в которых содержатся нормы регулирующие аграрные отношения. При этом необходимо учитывать, что к нормативным правовым актам относятся акты, принятые с соблюдением установленных законодательством требований, содержащие общеобязательные правила 7 поведения, рассчитанные на неопределенный круг лиц и неоднократное применение. Через нормативные правовые акты находит свое конкретное проявление аграрная политика государства.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Одной из важнейших особенностей аграрного права как комплексной отрасли является наличие не только комплексного предмета, но и признание в качестве источников собственных норм права, не входящих ни в одну из основных отраслей права, формой выражения которых являются акты аграрного законодательства, предназначенные специально для регулирования аграрных отношений.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Одновременно особенность источников аграрного права заключается в том, что нормы регулирующие аграрные отношения содержатся не только в системе аграрного законодательства, но и в других отраслях права, что также характеризует аграрное право, как комплексную отрасль права. Поэтому среди источников аграрного права существенное место занимают нормы гражданского, трудового, земельного, административного и других отраслей права, в той части, в которой они регулируют аграрные отношения.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В результате аграрное право, в состав которого входят не только собственные нормы, но и нормы других отраслей права, по своему объему не совпадает с отраслью аграрного законодательства, состоящего из нормативных актов, имеющих одну отраслевую прописку.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Для аграрного права является характерным также множественность нормативных правовых актов, регулирующих аграрные отношения, что обусловлено не только предметом правового регулирования, но и отсутствием единого кодифицированного акта, позволяющего объединить и систематизировать нормы аграрного законодательства.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Среди источников аграрного права преобладают в целом комплексные нормативные акты, включающие нормы различных отраслей права, позволяющие объединить их с учетом содержания регулируемых аграрных отношений. Данные нормативные акты, как правило, составляют основу аграрного законодательства. </w:t>
      </w:r>
    </w:p>
    <w:p w:rsidR="004E6AE8" w:rsidRDefault="004E6AE8" w:rsidP="00C07AF1">
      <w:pPr>
        <w:spacing w:after="0" w:line="240" w:lineRule="auto"/>
        <w:ind w:firstLine="709"/>
        <w:jc w:val="both"/>
        <w:rPr>
          <w:rFonts w:ascii="Times New Roman" w:hAnsi="Times New Roman" w:cs="Times New Roman"/>
          <w:sz w:val="28"/>
          <w:szCs w:val="28"/>
        </w:rPr>
      </w:pPr>
    </w:p>
    <w:p w:rsidR="004E6AE8" w:rsidRDefault="004E6AE8" w:rsidP="00C07AF1">
      <w:pPr>
        <w:spacing w:after="0" w:line="240" w:lineRule="auto"/>
        <w:ind w:firstLine="709"/>
        <w:jc w:val="both"/>
        <w:rPr>
          <w:rFonts w:ascii="Times New Roman" w:hAnsi="Times New Roman" w:cs="Times New Roman"/>
          <w:b/>
          <w:sz w:val="28"/>
          <w:szCs w:val="28"/>
        </w:rPr>
      </w:pPr>
    </w:p>
    <w:p w:rsidR="004E6AE8" w:rsidRPr="005C694A" w:rsidRDefault="00113D82" w:rsidP="00C07AF1">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2</w:t>
      </w:r>
      <w:r w:rsidR="004E6AE8" w:rsidRPr="005C694A">
        <w:rPr>
          <w:rFonts w:ascii="Times New Roman" w:hAnsi="Times New Roman" w:cs="Times New Roman"/>
          <w:b/>
          <w:sz w:val="28"/>
          <w:szCs w:val="28"/>
        </w:rPr>
        <w:t xml:space="preserve"> Унификация и дифференциация источников аграрного права. </w:t>
      </w:r>
    </w:p>
    <w:p w:rsidR="004E6AE8" w:rsidRPr="00F95D62"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Источники аграрного права делятся на акты унифицированного и дифференцированного характера. </w:t>
      </w:r>
    </w:p>
    <w:p w:rsidR="004E6AE8" w:rsidRPr="00F95D62" w:rsidRDefault="004E6AE8" w:rsidP="00C07AF1">
      <w:pPr>
        <w:spacing w:after="0" w:line="240" w:lineRule="auto"/>
        <w:ind w:firstLine="709"/>
        <w:rPr>
          <w:rFonts w:ascii="Times New Roman" w:hAnsi="Times New Roman" w:cs="Times New Roman"/>
          <w:i/>
          <w:sz w:val="28"/>
          <w:szCs w:val="28"/>
        </w:rPr>
      </w:pPr>
      <w:r>
        <w:rPr>
          <w:rFonts w:ascii="Times New Roman" w:hAnsi="Times New Roman" w:cs="Times New Roman"/>
          <w:i/>
          <w:color w:val="333333"/>
          <w:sz w:val="28"/>
          <w:szCs w:val="28"/>
          <w:shd w:val="clear" w:color="auto" w:fill="FFFFFF"/>
        </w:rPr>
        <w:t>(</w:t>
      </w:r>
      <w:r w:rsidRPr="00F95D62">
        <w:rPr>
          <w:rFonts w:ascii="Times New Roman" w:hAnsi="Times New Roman" w:cs="Times New Roman"/>
          <w:i/>
          <w:color w:val="333333"/>
          <w:sz w:val="28"/>
          <w:szCs w:val="28"/>
          <w:shd w:val="clear" w:color="auto" w:fill="FFFFFF"/>
        </w:rPr>
        <w:t xml:space="preserve">Унификация – приведение к </w:t>
      </w:r>
      <w:r w:rsidR="00840441">
        <w:rPr>
          <w:rFonts w:ascii="Times New Roman" w:hAnsi="Times New Roman" w:cs="Times New Roman"/>
          <w:i/>
          <w:color w:val="333333"/>
          <w:sz w:val="28"/>
          <w:szCs w:val="28"/>
          <w:shd w:val="clear" w:color="auto" w:fill="FFFFFF"/>
        </w:rPr>
        <w:t>единообразной системе или форме</w:t>
      </w:r>
      <w:r>
        <w:rPr>
          <w:rFonts w:ascii="Times New Roman" w:hAnsi="Times New Roman" w:cs="Times New Roman"/>
          <w:i/>
          <w:color w:val="333333"/>
          <w:sz w:val="28"/>
          <w:szCs w:val="28"/>
          <w:shd w:val="clear" w:color="auto" w:fill="FFFFFF"/>
        </w:rPr>
        <w:t>.)</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Особенность актов унифицированного характера состоит в том, что они одновременно адресуются ряду или группе субъектов, провозглашают и юридически закрепляют принципы, которые лежат в основе правового положения и правового регулирования их деятельности. Унификация в аграрном праве позволяет охватить всю совокупность общественных отношений, составляющих предмет аграрного права, учитывая его комплексный характер, более полно и детально осуществлять их правовое регулирование.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lastRenderedPageBreak/>
        <w:t xml:space="preserve">Возрастание роли унифицированных нормативных актов среди источников аграрного права обусловлено необходимостью создания единых правовых условий осуществления сельскохозяйственной деятельности для всех 8 участников аграрных правоотношений. Процесс унификации нашел свое отражение в законодательстве о земельной и аграрной реформе, разгосударствлении и приватизации предприятий АПК, о селекции, животноводстве и растениеводстве. Унифицированный подход имеет место при регламентации отношений по реализации сельскохозяйственной продукции и материально-техническом обеспечении сельскохозяйственных предприятий. </w:t>
      </w:r>
    </w:p>
    <w:p w:rsidR="004E6AE8" w:rsidRPr="003C479D" w:rsidRDefault="004E6AE8" w:rsidP="00C07AF1">
      <w:pPr>
        <w:shd w:val="clear" w:color="auto" w:fill="FFFFFF"/>
        <w:spacing w:after="0" w:line="240" w:lineRule="auto"/>
        <w:ind w:firstLine="709"/>
        <w:jc w:val="both"/>
        <w:rPr>
          <w:rFonts w:ascii="TT Norms" w:eastAsia="Times New Roman" w:hAnsi="TT Norms" w:cs="Times New Roman"/>
          <w:color w:val="212529"/>
          <w:sz w:val="24"/>
          <w:szCs w:val="24"/>
          <w:lang w:eastAsia="ru-RU"/>
        </w:rPr>
      </w:pPr>
      <w:r w:rsidRPr="0032347D">
        <w:rPr>
          <w:rFonts w:ascii="Times New Roman" w:hAnsi="Times New Roman" w:cs="Times New Roman"/>
          <w:sz w:val="28"/>
          <w:szCs w:val="28"/>
        </w:rPr>
        <w:t>К унифицированным источникам аграрного права относятся, например, Гражданск</w:t>
      </w:r>
      <w:r>
        <w:rPr>
          <w:rFonts w:ascii="Times New Roman" w:hAnsi="Times New Roman" w:cs="Times New Roman"/>
          <w:sz w:val="28"/>
          <w:szCs w:val="28"/>
        </w:rPr>
        <w:t>ий кодекс Республики Беларусь,</w:t>
      </w:r>
      <w:r w:rsidRPr="0032347D">
        <w:rPr>
          <w:rFonts w:ascii="Times New Roman" w:hAnsi="Times New Roman" w:cs="Times New Roman"/>
          <w:sz w:val="28"/>
          <w:szCs w:val="28"/>
        </w:rPr>
        <w:t xml:space="preserve"> Код</w:t>
      </w:r>
      <w:r>
        <w:rPr>
          <w:rFonts w:ascii="Times New Roman" w:hAnsi="Times New Roman" w:cs="Times New Roman"/>
          <w:sz w:val="28"/>
          <w:szCs w:val="28"/>
        </w:rPr>
        <w:t xml:space="preserve">екс Республики Беларусь о земле. </w:t>
      </w:r>
      <w:r w:rsidRPr="005B03C2">
        <w:rPr>
          <w:rFonts w:ascii="Times New Roman" w:hAnsi="Times New Roman" w:cs="Times New Roman"/>
          <w:i/>
          <w:sz w:val="28"/>
          <w:szCs w:val="28"/>
        </w:rPr>
        <w:t xml:space="preserve">( </w:t>
      </w:r>
      <w:hyperlink r:id="rId6" w:tgtFrame="_blank" w:history="1">
        <w:r w:rsidR="003D1A79" w:rsidRPr="003D1A79">
          <w:rPr>
            <w:rFonts w:ascii="TT Norms" w:hAnsi="TT Norms"/>
            <w:color w:val="0078BF"/>
            <w:spacing w:val="2"/>
            <w:sz w:val="27"/>
            <w:szCs w:val="27"/>
            <w:u w:val="single"/>
            <w:shd w:val="clear" w:color="auto" w:fill="FFFFFF"/>
          </w:rPr>
          <w:t>О ветеринарной деятельности. </w:t>
        </w:r>
        <w:r w:rsidR="003D1A79" w:rsidRPr="003D1A79">
          <w:rPr>
            <w:rFonts w:ascii="TT Norms" w:hAnsi="TT Norms"/>
            <w:i/>
            <w:iCs/>
            <w:color w:val="0078BF"/>
            <w:spacing w:val="2"/>
            <w:sz w:val="27"/>
            <w:szCs w:val="27"/>
            <w:u w:val="single"/>
            <w:shd w:val="clear" w:color="auto" w:fill="FFFFFF"/>
          </w:rPr>
          <w:t>Закон Республики Беларусь от 2 июля 2010 г. №161-З</w:t>
        </w:r>
      </w:hyperlink>
      <w:r w:rsidR="003D1A79">
        <w:rPr>
          <w:rFonts w:ascii="Times New Roman" w:hAnsi="Times New Roman" w:cs="Times New Roman"/>
          <w:i/>
          <w:sz w:val="28"/>
          <w:szCs w:val="28"/>
        </w:rPr>
        <w:t xml:space="preserve"> ”, </w:t>
      </w:r>
      <w:hyperlink r:id="rId7" w:tgtFrame="_blank" w:history="1">
        <w:r w:rsidR="003D1A79" w:rsidRPr="003D1A79">
          <w:rPr>
            <w:rFonts w:ascii="TT Norms" w:eastAsia="Times New Roman" w:hAnsi="TT Norms" w:cs="Times New Roman"/>
            <w:color w:val="0078BF"/>
            <w:spacing w:val="2"/>
            <w:sz w:val="27"/>
            <w:szCs w:val="27"/>
            <w:u w:val="single"/>
            <w:lang w:eastAsia="ru-RU"/>
          </w:rPr>
          <w:t>О селекции и семеноводстве сельскохозяйственных растений. </w:t>
        </w:r>
        <w:r w:rsidR="003D1A79" w:rsidRPr="003D1A79">
          <w:rPr>
            <w:rFonts w:ascii="TT Norms" w:eastAsia="Times New Roman" w:hAnsi="TT Norms" w:cs="Times New Roman"/>
            <w:i/>
            <w:iCs/>
            <w:color w:val="0078BF"/>
            <w:spacing w:val="2"/>
            <w:sz w:val="27"/>
            <w:szCs w:val="27"/>
            <w:u w:val="single"/>
            <w:lang w:eastAsia="ru-RU"/>
          </w:rPr>
          <w:t>Закон Республики Беларусь от 7 мая 2021 г.</w:t>
        </w:r>
      </w:hyperlink>
      <w:r w:rsidR="003D1A79">
        <w:rPr>
          <w:rFonts w:ascii="TT Norms" w:eastAsia="Times New Roman" w:hAnsi="TT Norms" w:cs="Times New Roman"/>
          <w:color w:val="212529"/>
          <w:sz w:val="24"/>
          <w:szCs w:val="24"/>
          <w:lang w:eastAsia="ru-RU"/>
        </w:rPr>
        <w:t>,</w:t>
      </w:r>
      <w:r w:rsidR="003C479D">
        <w:rPr>
          <w:rFonts w:ascii="TT Norms" w:eastAsia="Times New Roman" w:hAnsi="TT Norms" w:cs="Times New Roman"/>
          <w:color w:val="212529"/>
          <w:sz w:val="24"/>
          <w:szCs w:val="24"/>
          <w:lang w:eastAsia="ru-RU"/>
        </w:rPr>
        <w:t xml:space="preserve"> </w:t>
      </w:r>
      <w:hyperlink r:id="rId8" w:tgtFrame="_blank" w:history="1">
        <w:r w:rsidR="003C479D" w:rsidRPr="003C479D">
          <w:rPr>
            <w:rFonts w:ascii="TT Norms" w:hAnsi="TT Norms"/>
            <w:color w:val="0078BF"/>
            <w:spacing w:val="2"/>
            <w:sz w:val="27"/>
            <w:szCs w:val="27"/>
            <w:u w:val="single"/>
            <w:shd w:val="clear" w:color="auto" w:fill="FFFFFF"/>
          </w:rPr>
          <w:t>О ратификации Соглашения об обращении семян сельскохозяйственных растений в рамках Евразийского экономического союза. </w:t>
        </w:r>
        <w:r w:rsidR="003C479D" w:rsidRPr="003C479D">
          <w:rPr>
            <w:rFonts w:ascii="TT Norms" w:hAnsi="TT Norms"/>
            <w:i/>
            <w:iCs/>
            <w:color w:val="0078BF"/>
            <w:spacing w:val="2"/>
            <w:sz w:val="27"/>
            <w:szCs w:val="27"/>
            <w:u w:val="single"/>
            <w:shd w:val="clear" w:color="auto" w:fill="FFFFFF"/>
          </w:rPr>
          <w:t>Закон Республики Беларусь от 11 мая 2018 г. №102-З</w:t>
        </w:r>
      </w:hyperlink>
      <w:r w:rsidR="003C479D">
        <w:rPr>
          <w:rFonts w:ascii="TT Norms" w:eastAsia="Times New Roman" w:hAnsi="TT Norms" w:cs="Times New Roman"/>
          <w:color w:val="000000"/>
          <w:spacing w:val="2"/>
          <w:sz w:val="27"/>
          <w:szCs w:val="27"/>
          <w:u w:val="single"/>
          <w:lang w:eastAsia="ru-RU"/>
        </w:rPr>
        <w:t>.</w:t>
      </w:r>
      <w:r w:rsidR="003C479D">
        <w:rPr>
          <w:rFonts w:ascii="TT Norms" w:eastAsia="Times New Roman" w:hAnsi="TT Norms" w:cs="Times New Roman"/>
          <w:color w:val="212529"/>
          <w:sz w:val="24"/>
          <w:szCs w:val="24"/>
          <w:lang w:eastAsia="ru-RU"/>
        </w:rPr>
        <w:t xml:space="preserve"> </w:t>
      </w:r>
      <w:r w:rsidRPr="005B03C2">
        <w:rPr>
          <w:rFonts w:ascii="Times New Roman" w:hAnsi="Times New Roman" w:cs="Times New Roman"/>
          <w:i/>
          <w:sz w:val="28"/>
          <w:szCs w:val="28"/>
        </w:rPr>
        <w:t>Примером унифицированных нормативных актов могут также служить</w:t>
      </w:r>
      <w:r w:rsidR="003C479D">
        <w:rPr>
          <w:rFonts w:ascii="Times New Roman" w:hAnsi="Times New Roman" w:cs="Times New Roman"/>
          <w:i/>
          <w:sz w:val="28"/>
          <w:szCs w:val="28"/>
        </w:rPr>
        <w:t>,</w:t>
      </w:r>
      <w:r w:rsidRPr="005B03C2">
        <w:rPr>
          <w:rFonts w:ascii="Times New Roman" w:hAnsi="Times New Roman" w:cs="Times New Roman"/>
          <w:i/>
          <w:sz w:val="28"/>
          <w:szCs w:val="28"/>
        </w:rPr>
        <w:t xml:space="preserve"> Постановление Совета Министров Республики </w:t>
      </w:r>
      <w:hyperlink r:id="rId9" w:tgtFrame="_blank" w:history="1">
        <w:r w:rsidR="003C479D" w:rsidRPr="003C479D">
          <w:rPr>
            <w:rFonts w:ascii="TT Norms" w:hAnsi="TT Norms"/>
            <w:color w:val="0078BF"/>
            <w:spacing w:val="2"/>
            <w:sz w:val="27"/>
            <w:szCs w:val="27"/>
            <w:u w:val="single"/>
            <w:shd w:val="clear" w:color="auto" w:fill="FFFFFF"/>
          </w:rPr>
          <w:t>О мерах по повышению эффективности работы организаций агропромышленного комплекса. </w:t>
        </w:r>
        <w:r w:rsidR="003C479D" w:rsidRPr="003C479D">
          <w:rPr>
            <w:rFonts w:ascii="TT Norms" w:hAnsi="TT Norms"/>
            <w:i/>
            <w:iCs/>
            <w:color w:val="0078BF"/>
            <w:spacing w:val="2"/>
            <w:sz w:val="27"/>
            <w:szCs w:val="27"/>
            <w:u w:val="single"/>
            <w:shd w:val="clear" w:color="auto" w:fill="FFFFFF"/>
          </w:rPr>
          <w:t>Указ Президента Республики Беларусь от 17 июля 2014 г. №348</w:t>
        </w:r>
      </w:hyperlink>
      <w:r w:rsidR="00D60A9D">
        <w:t>,</w:t>
      </w:r>
      <w:r w:rsidR="003C479D" w:rsidRPr="005B03C2">
        <w:rPr>
          <w:rFonts w:ascii="Times New Roman" w:hAnsi="Times New Roman" w:cs="Times New Roman"/>
          <w:i/>
          <w:sz w:val="28"/>
          <w:szCs w:val="28"/>
        </w:rPr>
        <w:t xml:space="preserve"> </w:t>
      </w:r>
      <w:hyperlink r:id="rId10" w:tgtFrame="_blank" w:history="1">
        <w:r w:rsidR="00D60A9D" w:rsidRPr="00D60A9D">
          <w:rPr>
            <w:rFonts w:ascii="TT Norms" w:hAnsi="TT Norms"/>
            <w:color w:val="0078BF"/>
            <w:spacing w:val="2"/>
            <w:sz w:val="27"/>
            <w:szCs w:val="27"/>
            <w:u w:val="single"/>
            <w:shd w:val="clear" w:color="auto" w:fill="FFFFFF"/>
          </w:rPr>
          <w:t>О дополнительных мерах по реализации государственных программ в области сельского хозяйства. </w:t>
        </w:r>
        <w:r w:rsidR="00D60A9D" w:rsidRPr="00D60A9D">
          <w:rPr>
            <w:rFonts w:ascii="TT Norms" w:hAnsi="TT Norms"/>
            <w:i/>
            <w:iCs/>
            <w:color w:val="0078BF"/>
            <w:spacing w:val="2"/>
            <w:sz w:val="27"/>
            <w:szCs w:val="27"/>
            <w:u w:val="single"/>
            <w:shd w:val="clear" w:color="auto" w:fill="FFFFFF"/>
          </w:rPr>
          <w:t>Указ Президента Республики Беларусь от 20 июня 2011 г. №256</w:t>
        </w:r>
      </w:hyperlink>
      <w:r w:rsidR="00D60A9D" w:rsidRPr="005B03C2">
        <w:rPr>
          <w:rFonts w:ascii="Times New Roman" w:hAnsi="Times New Roman" w:cs="Times New Roman"/>
          <w:i/>
          <w:sz w:val="28"/>
          <w:szCs w:val="28"/>
        </w:rPr>
        <w:t xml:space="preserve"> </w:t>
      </w:r>
      <w:r w:rsidRPr="005B03C2">
        <w:rPr>
          <w:rFonts w:ascii="Times New Roman" w:hAnsi="Times New Roman" w:cs="Times New Roman"/>
          <w:i/>
          <w:sz w:val="28"/>
          <w:szCs w:val="28"/>
        </w:rPr>
        <w:t>и многие другие).</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Именно акты унифицированного характера, направленные на интеграцию правового регулирования аграрных отношений, составляют ядро аграрного законодательства.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В отличие от унификации, которая осуществляется, как правило, по предмету правового регулирования, дифференциация в аграрном праве имеет противоположную направленность и осуществляется по субъектам аграрных правоотношений. Дифференцированные акты законодательства – это нормативно-правовые акты, в основе которых лежит дифференциация правового регулирования аграрных отношений с учетом специфики и особенностей в статусе и деятельности субъектов аграрного предпринимательства.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Дифференциация источников обусловлена наличием объективной необходимости в выделении совокупности однородных общественных отношений в рамках аграрного права с целью их специального правового регулирования с учетом специфических особенностей данных отношений.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Важнейшим дифференцированным актом аграрного законодательства является, в частности</w:t>
      </w:r>
      <w:r w:rsidR="006E7A6E">
        <w:rPr>
          <w:rFonts w:ascii="Times New Roman" w:hAnsi="Times New Roman" w:cs="Times New Roman"/>
          <w:sz w:val="28"/>
          <w:szCs w:val="28"/>
        </w:rPr>
        <w:t xml:space="preserve"> Закон</w:t>
      </w:r>
      <w:r w:rsidRPr="0032347D">
        <w:rPr>
          <w:rFonts w:ascii="Times New Roman" w:hAnsi="Times New Roman" w:cs="Times New Roman"/>
          <w:sz w:val="28"/>
          <w:szCs w:val="28"/>
        </w:rPr>
        <w:t xml:space="preserve"> </w:t>
      </w:r>
      <w:hyperlink r:id="rId11" w:tgtFrame="_blank" w:history="1">
        <w:r w:rsidR="006E7A6E" w:rsidRPr="006E7A6E">
          <w:rPr>
            <w:rFonts w:ascii="TT Norms" w:hAnsi="TT Norms"/>
            <w:color w:val="0078BF"/>
            <w:spacing w:val="2"/>
            <w:sz w:val="27"/>
            <w:szCs w:val="27"/>
            <w:u w:val="single"/>
            <w:shd w:val="clear" w:color="auto" w:fill="FFFFFF"/>
          </w:rPr>
          <w:t>О крестьянском (фермерском) хозяйстве. </w:t>
        </w:r>
        <w:r w:rsidR="006E7A6E" w:rsidRPr="006E7A6E">
          <w:rPr>
            <w:rFonts w:ascii="TT Norms" w:hAnsi="TT Norms"/>
            <w:i/>
            <w:iCs/>
            <w:color w:val="0078BF"/>
            <w:spacing w:val="2"/>
            <w:sz w:val="27"/>
            <w:szCs w:val="27"/>
            <w:u w:val="single"/>
            <w:shd w:val="clear" w:color="auto" w:fill="FFFFFF"/>
          </w:rPr>
          <w:t>Закон Республики Беларусь от 18 февраля 1991 г. №611-XII</w:t>
        </w:r>
      </w:hyperlink>
      <w:r>
        <w:rPr>
          <w:rFonts w:ascii="Times New Roman" w:hAnsi="Times New Roman" w:cs="Times New Roman"/>
          <w:sz w:val="28"/>
          <w:szCs w:val="28"/>
        </w:rPr>
        <w:t>,</w:t>
      </w:r>
      <w:r w:rsidRPr="0032347D">
        <w:rPr>
          <w:rFonts w:ascii="Times New Roman" w:hAnsi="Times New Roman" w:cs="Times New Roman"/>
          <w:sz w:val="28"/>
          <w:szCs w:val="28"/>
        </w:rPr>
        <w:t xml:space="preserve"> который фактически положил начало развитию аграрного предпринимательства, реализации принципа многообразия форм собственности и хозяйствования на земле.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Для многих источников аграрного права характерно также наличие в них одновременно как норм унифицированного, так и дифференцированного характера.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Таким образом, источники аграрного права можно рассматривать как внешнюю форму выражения норм права в унифицированных и дифференцированных нормативно-правовых актах компетентных органов государства, сельскохозяйственных организаций, предназначенных для урегулирования аграрных отношений, возникающих в процессе осуществления сельскохозяйственной деятельности.</w:t>
      </w:r>
    </w:p>
    <w:p w:rsidR="004E6AE8" w:rsidRDefault="004E6AE8" w:rsidP="00C07AF1">
      <w:pPr>
        <w:spacing w:after="0" w:line="240" w:lineRule="auto"/>
        <w:ind w:firstLine="709"/>
        <w:jc w:val="both"/>
        <w:rPr>
          <w:rFonts w:ascii="Times New Roman" w:hAnsi="Times New Roman" w:cs="Times New Roman"/>
          <w:sz w:val="28"/>
          <w:szCs w:val="28"/>
        </w:rPr>
      </w:pPr>
    </w:p>
    <w:p w:rsidR="004E6AE8" w:rsidRPr="005C694A" w:rsidRDefault="00113D82" w:rsidP="00C07AF1">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3</w:t>
      </w:r>
      <w:r w:rsidR="004E6AE8" w:rsidRPr="005C694A">
        <w:rPr>
          <w:rFonts w:ascii="Times New Roman" w:hAnsi="Times New Roman" w:cs="Times New Roman"/>
          <w:b/>
          <w:sz w:val="28"/>
          <w:szCs w:val="28"/>
        </w:rPr>
        <w:t xml:space="preserve"> Классификация источников аграрного права.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lastRenderedPageBreak/>
        <w:t xml:space="preserve">Помимо классификации источников аграрного права на акты унифицированного и дифференцированного характера в аграрно-правовой теории получила распространение классификация источников по способу правотворчества: на нормативные правовые акты государства, акты санкционированного и акты делегированного правотворчества.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Под санкционирующей деятельностью понимается многообразная правовая деятельность государства по утверждению, рассмотрению, одобрению нормативных актов сельскохозяйственных организаций, их объединений, союзов и ассоциаций (Белорусского союза фермеров, Белорусского агропромышленного союза (ранее Белорусский совет колхозов). Например, регистрация уставов, изменений и дополнений, вносимых в них, коллективных трудовых договоров.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Делегированное правотворчество имеет место, когда по поручению государства сельскохозяйственными организациями и организациями общественного самоуправления крестьян разрабатываются нормативные правовые акты, направленные на регулирование аграрных отношений. К актам делегированного правотворчества можно отнести большинство локальных нормативных актов.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Ярким примером делегированного правотворчества среди источников аграрного права был Примерный устав колхоза, правовая природа которого в свое время и легла в основу данной классификации.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Особенность Примерных уставов колхоза советского периода заключалась в том, что в их разработке активное участие принимали представительные органы крестьян. В результате Примерные уставы сельскохозяйственной артели 1930 г. и 1935 г., а также Примерный устав колхоза 1969 г. были приняты на Всесоюзном съезде колхозников и только после этого утверждались со стороны правительства и партийных органов. Последний же советский Примерный устав колхоза, принятый Четвертым Всесоюзным съездом колхозников 25 апреля 1988 г. и вовсе не был утвержден со стороны государственных органов, в связи с чем даже возник вопрос о юридической силе его норм. Право представительных органов крестьян принимать непосредственное участие в правотворческой деятельности нашло отражение в союзном законе “О кооперации в СССР” 1988 г., 14 в соответствии с которым Всесоюзный съезд колхозников имел право принимать, изменять и дополнять Примерный устав колхоза, а также другие нормативные акты по важнейшим вопросам развития колхозного строя (Ст.38).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Особенность Примерного устава колхоза (сельскохозяйственного производственного кооператива), действующего в настоящее время в Республике Беларусь заключается в том, что он был утвержден указом Президента.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В основе классификации источников аграрного права могут использоваться и иные критерии. Например, по субъектам аграрных правоотношений можно выделить нормативные правовые акты, определяющие правовое положение крестьянских (фермерских) хозяйств, сельскохозяйственных производственных кооперативов, личных подсобных хозяйств граждан и т.д.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По предмету правового регулирования источники аграрного права могут быть классифицированы на акты о государственном регулировании сельского хозяйства, сельскохозяйственном землепользовании, производственно-хозяйственной деятельности сельскохозяйственных организаций, договорных отношениях и др.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Особое значение имеет классификация источников аграрного права по их юридической силе. В соответствии с иерархией нормативных правовых актов можно выделить: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lastRenderedPageBreak/>
        <w:t xml:space="preserve">- Конституцию Республики Беларусь; 14 Ведомости Верховного Совета СССР, 1988, № 22, Ст.355. 11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 декреты и указы Президента Республики Беларусь; - кодексы и другие законы;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 постановления Правительства Республики Беларусь;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 акты Конституционного Суда Республики Беларусь, Генерального прокурора Республики Беларусь, Верховного Суда Республики Беларусь и Высшего Хозяйственного Суда Республики Беларусь;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 акты республиканских органов государственного управления; - решения органов местного управления и самоуправления;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 локальные нормативные правовые акты.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При этом самостоятельную группу нормативных правовых актов, занимающих особое место в системе законодательства, составляют законодательные акты, к которым относятся: Конституция Республики Беларусь, законы Республики Беларусь, декреты и указы Президента Республики Беларусь.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В качестве источников аграрного права могут выступать и нормы международных договоров. Республика Беларусь признает приоритет общепризнанных принципов международного права. Поэтому нормы права, содержащиеся в международных договорах Республики Беларусь, вступивших в силу, являются частью действующего законодательства.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Активно развивается сотрудничество с другими странами в области ветеринарии, карантина и защиты растений, а также в экономической сфере.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Особо следует отметить Соглашение об общем аграрном рынке государств – участников Содружества Независимых Государств от 6 марта 1998 г. Данным Соглашением предусмотрено создание общего аграрного рынка стран СНГ с целью обеспечения свободного движения сельскохозяйственной продукции, продовольственных товаров, научно-технической продукции, технологий, средств производства и услуг для агропромышленных комплексов, а также проведение общей аграрной политики, предусматривающей повышение эффективности использования ресурсов, рациональное размещение сельскохозяйственного производства, улучшение обеспечения населения продовольствием и промышленности сырьем, стабилизацию рынков сельскохозяйственной продукции и продовольствия, поддержку и защиту товаропроизводителей агропромышленного комплекса, стимулирование взаимного товарообмена, повышение жизненного уровня сельского населения. </w:t>
      </w:r>
    </w:p>
    <w:p w:rsidR="004E6AE8" w:rsidRDefault="004E6AE8" w:rsidP="00C07AF1">
      <w:pPr>
        <w:spacing w:after="0" w:line="240" w:lineRule="auto"/>
        <w:ind w:firstLine="709"/>
        <w:jc w:val="both"/>
        <w:rPr>
          <w:rFonts w:ascii="Times New Roman" w:hAnsi="Times New Roman" w:cs="Times New Roman"/>
          <w:sz w:val="28"/>
          <w:szCs w:val="28"/>
        </w:rPr>
      </w:pPr>
    </w:p>
    <w:p w:rsidR="004E6AE8" w:rsidRPr="00226695" w:rsidRDefault="00113D82" w:rsidP="00C07AF1">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4</w:t>
      </w:r>
      <w:bookmarkStart w:id="0" w:name="_GoBack"/>
      <w:bookmarkEnd w:id="0"/>
      <w:r w:rsidR="004E6AE8" w:rsidRPr="00226695">
        <w:rPr>
          <w:rFonts w:ascii="Times New Roman" w:hAnsi="Times New Roman" w:cs="Times New Roman"/>
          <w:b/>
          <w:sz w:val="28"/>
          <w:szCs w:val="28"/>
        </w:rPr>
        <w:t xml:space="preserve"> Формирование аграрного законодательства.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Аграрная политика государства, ее цели, принципы, методы и формы решения продовольственной проблемы, обеспечения аграрной реформы находят свое отражение в первую очередь в актах аграрного законодательства, формируемого специально для регулирования и охраны аграрных отношений. Формирование аграрного законодательства нашло отражение в Едином правовом классификаторе Республики Б</w:t>
      </w:r>
      <w:r>
        <w:rPr>
          <w:rFonts w:ascii="Times New Roman" w:hAnsi="Times New Roman" w:cs="Times New Roman"/>
          <w:sz w:val="28"/>
          <w:szCs w:val="28"/>
        </w:rPr>
        <w:t xml:space="preserve">еларусь, утвержденном Указом </w:t>
      </w:r>
      <w:r w:rsidRPr="0032347D">
        <w:rPr>
          <w:rFonts w:ascii="Times New Roman" w:hAnsi="Times New Roman" w:cs="Times New Roman"/>
          <w:sz w:val="28"/>
          <w:szCs w:val="28"/>
        </w:rPr>
        <w:t xml:space="preserve">Президента Республики Беларусь 4 января 1999 г. № 115, в котором в качестве самостоятельного раздела выделено законодательство о сельском хозяйстве и заготовке сельскохозяйственной продукции.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В данный раздел включены как общие вопросы сельского хозяйства, так и законодательство о государственных сельскохозяйственных предприятиях (совхозах), сельскохозяйственных производственных кооперативах (колхозах), крестьянских (фермерских) хозяйствах и их ассоциациях, личных подсобных хозяйствах, подсобных </w:t>
      </w:r>
      <w:r w:rsidRPr="0032347D">
        <w:rPr>
          <w:rFonts w:ascii="Times New Roman" w:hAnsi="Times New Roman" w:cs="Times New Roman"/>
          <w:sz w:val="28"/>
          <w:szCs w:val="28"/>
        </w:rPr>
        <w:lastRenderedPageBreak/>
        <w:t xml:space="preserve">хозяйствах предприятий и организаций, опытных, опытно-показательных, опытно-производственных, учебных и других хозяйствах и станциях, коллективном садоводстве и огородничестве, предприятиях и организациях потребительской кооперации.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К законодательству о сельском хозяйстве относятся также вопросы, связанные с инженерно-техническим, производственным обслуживанием и материально-техническим обеспечением сельского хозяйства, осуществлением агрономических, ветеринарных и зоотехнических мероприятий. Самостоятельные подразделы составляет законодательство о закупках и поставках сельскохозяйственной продукции, договоре контрактации, формировании цен на сельскохозяйственную продукцию.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В системе аграрного законодательства (законодательства о сельском хозяйстве) в качестве крупных </w:t>
      </w:r>
      <w:proofErr w:type="spellStart"/>
      <w:r w:rsidRPr="0032347D">
        <w:rPr>
          <w:rFonts w:ascii="Times New Roman" w:hAnsi="Times New Roman" w:cs="Times New Roman"/>
          <w:sz w:val="28"/>
          <w:szCs w:val="28"/>
        </w:rPr>
        <w:t>подотраслей</w:t>
      </w:r>
      <w:proofErr w:type="spellEnd"/>
      <w:r w:rsidRPr="0032347D">
        <w:rPr>
          <w:rFonts w:ascii="Times New Roman" w:hAnsi="Times New Roman" w:cs="Times New Roman"/>
          <w:sz w:val="28"/>
          <w:szCs w:val="28"/>
        </w:rPr>
        <w:t xml:space="preserve"> можно выделить совокупность </w:t>
      </w:r>
      <w:proofErr w:type="gramStart"/>
      <w:r w:rsidRPr="0032347D">
        <w:rPr>
          <w:rFonts w:ascii="Times New Roman" w:hAnsi="Times New Roman" w:cs="Times New Roman"/>
          <w:sz w:val="28"/>
          <w:szCs w:val="28"/>
        </w:rPr>
        <w:t>нормативных правовых актов</w:t>
      </w:r>
      <w:proofErr w:type="gramEnd"/>
      <w:r w:rsidRPr="0032347D">
        <w:rPr>
          <w:rFonts w:ascii="Times New Roman" w:hAnsi="Times New Roman" w:cs="Times New Roman"/>
          <w:sz w:val="28"/>
          <w:szCs w:val="28"/>
        </w:rPr>
        <w:t xml:space="preserve"> определяющих развитие отдельных отраслей сельскохозяйственного производства, таких как растениеводство, животноводство, пчеловодство, семеноводство, рыбоводство, птицеводство, племенное дело и др.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К разделу законодательства о сельском хозяйстве и заготовке сельскохозяйственной продукции отнесены и некоторые другие вопросы: селекции, сельскохозяйственных работах, сельскохозяйственном переселении и др.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Стержневую основу формирования аграрного законодательства составляют аграрные законы. Закон является основным инструментом регулирования аграрных отношений. Законы рассчитаны, как правило, на длительный срок действия и определяют концептуальные положения, принципы и нормы регулирования наиболее важных общественных отношений. </w:t>
      </w:r>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Среди источников аграрного права к аграрным Законам можно отнести: </w:t>
      </w:r>
      <w:hyperlink r:id="rId12" w:tgtFrame="_blank" w:history="1">
        <w:r w:rsidR="000859D5" w:rsidRPr="000859D5">
          <w:rPr>
            <w:rFonts w:ascii="TT Norms" w:hAnsi="TT Norms"/>
            <w:color w:val="0078BF"/>
            <w:spacing w:val="2"/>
            <w:sz w:val="27"/>
            <w:szCs w:val="27"/>
            <w:u w:val="single"/>
            <w:shd w:val="clear" w:color="auto" w:fill="FFFFFF"/>
          </w:rPr>
          <w:t>О крестьянском (фермерском) хозяйстве. </w:t>
        </w:r>
        <w:r w:rsidR="000859D5" w:rsidRPr="000859D5">
          <w:rPr>
            <w:rFonts w:ascii="TT Norms" w:hAnsi="TT Norms"/>
            <w:i/>
            <w:iCs/>
            <w:color w:val="0078BF"/>
            <w:spacing w:val="2"/>
            <w:sz w:val="27"/>
            <w:szCs w:val="27"/>
            <w:u w:val="single"/>
            <w:shd w:val="clear" w:color="auto" w:fill="FFFFFF"/>
          </w:rPr>
          <w:t>Закон Республики Беларусь от 18 февраля 1991 г. №611-XII</w:t>
        </w:r>
      </w:hyperlink>
      <w:r w:rsidRPr="0032347D">
        <w:rPr>
          <w:rFonts w:ascii="Times New Roman" w:hAnsi="Times New Roman" w:cs="Times New Roman"/>
          <w:sz w:val="28"/>
          <w:szCs w:val="28"/>
        </w:rPr>
        <w:t>, который определяет правовые, социальные, организационные и экономические основы функционирования крестьянских (фермерских) хозяйств и направлен на создание условий для их равноправного развития наряду с другими формами хозяйствов</w:t>
      </w:r>
      <w:r>
        <w:rPr>
          <w:rFonts w:ascii="Times New Roman" w:hAnsi="Times New Roman" w:cs="Times New Roman"/>
          <w:sz w:val="28"/>
          <w:szCs w:val="28"/>
        </w:rPr>
        <w:t>ания.</w:t>
      </w:r>
      <w:r w:rsidRPr="0032347D">
        <w:rPr>
          <w:rFonts w:ascii="Times New Roman" w:hAnsi="Times New Roman" w:cs="Times New Roman"/>
          <w:sz w:val="28"/>
          <w:szCs w:val="28"/>
        </w:rPr>
        <w:t xml:space="preserve"> Новая редакция Единого правового классификатора Республики Беларусь </w:t>
      </w:r>
      <w:hyperlink r:id="rId13" w:tgtFrame="_blank" w:history="1">
        <w:r w:rsidR="000859D5" w:rsidRPr="000859D5">
          <w:rPr>
            <w:rFonts w:ascii="TT Norms" w:hAnsi="TT Norms"/>
            <w:color w:val="0078BF"/>
            <w:spacing w:val="2"/>
            <w:sz w:val="27"/>
            <w:szCs w:val="27"/>
            <w:u w:val="single"/>
            <w:shd w:val="clear" w:color="auto" w:fill="FFFFFF"/>
          </w:rPr>
          <w:t>О внесении изменений и дополнений в Указ Президента Республики Беларусь от 4 января 1999 г. № 1. </w:t>
        </w:r>
        <w:r w:rsidR="000859D5" w:rsidRPr="000859D5">
          <w:rPr>
            <w:rFonts w:ascii="TT Norms" w:hAnsi="TT Norms"/>
            <w:i/>
            <w:iCs/>
            <w:color w:val="0078BF"/>
            <w:spacing w:val="2"/>
            <w:sz w:val="27"/>
            <w:szCs w:val="27"/>
            <w:u w:val="single"/>
            <w:shd w:val="clear" w:color="auto" w:fill="FFFFFF"/>
          </w:rPr>
          <w:t>Указ Президента Республики Беларусь от 6 августа 2002 г. №424</w:t>
        </w:r>
      </w:hyperlink>
    </w:p>
    <w:p w:rsidR="004E6AE8"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 </w:t>
      </w:r>
      <w:hyperlink r:id="rId14" w:tgtFrame="_blank" w:history="1">
        <w:r w:rsidR="00907E24" w:rsidRPr="00907E24">
          <w:rPr>
            <w:rFonts w:ascii="TT Norms" w:hAnsi="TT Norms"/>
            <w:color w:val="0078BF"/>
            <w:spacing w:val="2"/>
            <w:sz w:val="27"/>
            <w:szCs w:val="27"/>
            <w:u w:val="single"/>
            <w:shd w:val="clear" w:color="auto" w:fill="FFFFFF"/>
          </w:rPr>
          <w:t>О племенном деле в животноводстве. </w:t>
        </w:r>
        <w:r w:rsidR="00907E24" w:rsidRPr="00907E24">
          <w:rPr>
            <w:rFonts w:ascii="TT Norms" w:hAnsi="TT Norms"/>
            <w:i/>
            <w:iCs/>
            <w:color w:val="0078BF"/>
            <w:spacing w:val="2"/>
            <w:sz w:val="27"/>
            <w:szCs w:val="27"/>
            <w:u w:val="single"/>
            <w:shd w:val="clear" w:color="auto" w:fill="FFFFFF"/>
          </w:rPr>
          <w:t>Закон Республики Беларусь от 20 мая 2013 г. №24-З</w:t>
        </w:r>
      </w:hyperlink>
      <w:r w:rsidR="00907E24">
        <w:t xml:space="preserve"> </w:t>
      </w:r>
      <w:r w:rsidRPr="0032347D">
        <w:rPr>
          <w:rFonts w:ascii="Times New Roman" w:hAnsi="Times New Roman" w:cs="Times New Roman"/>
          <w:sz w:val="28"/>
          <w:szCs w:val="28"/>
        </w:rPr>
        <w:t xml:space="preserve">определяет экономические и правовые основы осуществления племенного дела в животноводстве, взаимоотношения государства и владельцев племенных животных и племенной продукции. Основными задачами данного закона являются: государственное стимулирование и регулирование деятельности по совершенствованию существующих и созданию новых пород; сохранение генофонда; размножение сельскохозяйственных животных, пушных зверей, птицы, рыбы и пчел. Нормы указанного закона распространяются на физических и юридических лиц, независимо от форм собственности, содержащих племенных животных, использующих племенную продукцию, занимающихся воспроизводством животных на территории Республики Беларусь, а также на органы, осуществляющие государственное управление и государственный контроль в области племенного дела. </w:t>
      </w:r>
    </w:p>
    <w:p w:rsidR="004E6AE8" w:rsidRDefault="005972D5" w:rsidP="00C07AF1">
      <w:pPr>
        <w:spacing w:after="0" w:line="240" w:lineRule="auto"/>
        <w:ind w:firstLine="709"/>
        <w:jc w:val="both"/>
        <w:rPr>
          <w:rFonts w:ascii="Times New Roman" w:hAnsi="Times New Roman" w:cs="Times New Roman"/>
          <w:sz w:val="28"/>
          <w:szCs w:val="28"/>
        </w:rPr>
      </w:pPr>
      <w:hyperlink r:id="rId15" w:tgtFrame="_blank" w:history="1">
        <w:r w:rsidR="005D10B7" w:rsidRPr="003D1A79">
          <w:rPr>
            <w:rFonts w:ascii="TT Norms" w:hAnsi="TT Norms"/>
            <w:color w:val="0078BF"/>
            <w:spacing w:val="2"/>
            <w:sz w:val="27"/>
            <w:szCs w:val="27"/>
            <w:u w:val="single"/>
            <w:shd w:val="clear" w:color="auto" w:fill="FFFFFF"/>
          </w:rPr>
          <w:t>О ветеринарной деятельности. </w:t>
        </w:r>
        <w:r w:rsidR="005D10B7" w:rsidRPr="003D1A79">
          <w:rPr>
            <w:rFonts w:ascii="TT Norms" w:hAnsi="TT Norms"/>
            <w:i/>
            <w:iCs/>
            <w:color w:val="0078BF"/>
            <w:spacing w:val="2"/>
            <w:sz w:val="27"/>
            <w:szCs w:val="27"/>
            <w:u w:val="single"/>
            <w:shd w:val="clear" w:color="auto" w:fill="FFFFFF"/>
          </w:rPr>
          <w:t>Закон Республики Беларусь от 2 июля 2010 г. №161-З</w:t>
        </w:r>
      </w:hyperlink>
      <w:r w:rsidR="005D10B7">
        <w:rPr>
          <w:rFonts w:ascii="Times New Roman" w:hAnsi="Times New Roman" w:cs="Times New Roman"/>
          <w:i/>
          <w:sz w:val="28"/>
          <w:szCs w:val="28"/>
        </w:rPr>
        <w:t xml:space="preserve"> </w:t>
      </w:r>
      <w:r w:rsidR="004E6AE8" w:rsidRPr="0032347D">
        <w:rPr>
          <w:rFonts w:ascii="Times New Roman" w:hAnsi="Times New Roman" w:cs="Times New Roman"/>
          <w:sz w:val="28"/>
          <w:szCs w:val="28"/>
        </w:rPr>
        <w:t xml:space="preserve">направлен на охрану здоровья животных, защиту людей от болезней общих для человека и животных или передаваемых человеку через животных, обеспечение </w:t>
      </w:r>
      <w:r w:rsidR="004E6AE8" w:rsidRPr="0032347D">
        <w:rPr>
          <w:rFonts w:ascii="Times New Roman" w:hAnsi="Times New Roman" w:cs="Times New Roman"/>
          <w:sz w:val="28"/>
          <w:szCs w:val="28"/>
        </w:rPr>
        <w:lastRenderedPageBreak/>
        <w:t xml:space="preserve">выпуска доброкачественных в ветеринарно-санитарном отношении продуктов животного происхождения. </w:t>
      </w:r>
    </w:p>
    <w:p w:rsidR="004E6AE8" w:rsidRDefault="005972D5" w:rsidP="00C07AF1">
      <w:pPr>
        <w:spacing w:after="0" w:line="240" w:lineRule="auto"/>
        <w:ind w:firstLine="709"/>
        <w:jc w:val="both"/>
        <w:rPr>
          <w:rFonts w:ascii="Times New Roman" w:hAnsi="Times New Roman" w:cs="Times New Roman"/>
          <w:sz w:val="28"/>
          <w:szCs w:val="28"/>
        </w:rPr>
      </w:pPr>
      <w:hyperlink r:id="rId16" w:tgtFrame="_blank" w:history="1">
        <w:r w:rsidR="005D10B7" w:rsidRPr="005D10B7">
          <w:rPr>
            <w:rFonts w:ascii="TT Norms" w:hAnsi="TT Norms"/>
            <w:color w:val="0078BF"/>
            <w:spacing w:val="2"/>
            <w:sz w:val="27"/>
            <w:szCs w:val="27"/>
            <w:u w:val="single"/>
            <w:shd w:val="clear" w:color="auto" w:fill="FFFFFF"/>
          </w:rPr>
          <w:t>О патентах на сорта растений. </w:t>
        </w:r>
        <w:r w:rsidR="005D10B7" w:rsidRPr="005D10B7">
          <w:rPr>
            <w:rFonts w:ascii="TT Norms" w:hAnsi="TT Norms"/>
            <w:i/>
            <w:iCs/>
            <w:color w:val="0078BF"/>
            <w:spacing w:val="2"/>
            <w:sz w:val="27"/>
            <w:szCs w:val="27"/>
            <w:u w:val="single"/>
            <w:shd w:val="clear" w:color="auto" w:fill="FFFFFF"/>
          </w:rPr>
          <w:t>Закон Республики Беларусь от 13 апреля 1995 г. №3725-XII</w:t>
        </w:r>
      </w:hyperlink>
      <w:r w:rsidR="005D10B7">
        <w:t xml:space="preserve"> </w:t>
      </w:r>
      <w:r w:rsidR="004E6AE8" w:rsidRPr="0032347D">
        <w:rPr>
          <w:rFonts w:ascii="Times New Roman" w:hAnsi="Times New Roman" w:cs="Times New Roman"/>
          <w:sz w:val="28"/>
          <w:szCs w:val="28"/>
        </w:rPr>
        <w:t xml:space="preserve">регулирует имущественные и личные неимущественные отношения, возникающие в связи с созданием, правовой охраной и использованием сортов растений, на которые выданы патенты. </w:t>
      </w:r>
    </w:p>
    <w:p w:rsidR="004E6AE8" w:rsidRPr="000702D8" w:rsidRDefault="005972D5" w:rsidP="00C07AF1">
      <w:pPr>
        <w:shd w:val="clear" w:color="auto" w:fill="FFFFFF"/>
        <w:spacing w:after="0" w:line="240" w:lineRule="auto"/>
        <w:ind w:firstLine="709"/>
        <w:jc w:val="both"/>
        <w:rPr>
          <w:rFonts w:ascii="TT Norms" w:eastAsia="Times New Roman" w:hAnsi="TT Norms" w:cs="Times New Roman"/>
          <w:color w:val="212529"/>
          <w:sz w:val="24"/>
          <w:szCs w:val="24"/>
          <w:lang w:eastAsia="ru-RU"/>
        </w:rPr>
      </w:pPr>
      <w:hyperlink r:id="rId17" w:tgtFrame="_blank" w:history="1">
        <w:r w:rsidR="000702D8" w:rsidRPr="000702D8">
          <w:rPr>
            <w:rFonts w:ascii="TT Norms" w:eastAsia="Times New Roman" w:hAnsi="TT Norms" w:cs="Times New Roman"/>
            <w:color w:val="0078BF"/>
            <w:spacing w:val="2"/>
            <w:sz w:val="27"/>
            <w:szCs w:val="27"/>
            <w:u w:val="single"/>
            <w:lang w:eastAsia="ru-RU"/>
          </w:rPr>
          <w:t>О селекции и семеноводстве сельскохозяйственных растений. </w:t>
        </w:r>
        <w:r w:rsidR="000702D8" w:rsidRPr="000702D8">
          <w:rPr>
            <w:rFonts w:ascii="TT Norms" w:eastAsia="Times New Roman" w:hAnsi="TT Norms" w:cs="Times New Roman"/>
            <w:i/>
            <w:iCs/>
            <w:color w:val="0078BF"/>
            <w:spacing w:val="2"/>
            <w:sz w:val="27"/>
            <w:szCs w:val="27"/>
            <w:u w:val="single"/>
            <w:lang w:eastAsia="ru-RU"/>
          </w:rPr>
          <w:t>Закон Республики Беларусь от 7 мая 2021 г. №102-З</w:t>
        </w:r>
      </w:hyperlink>
      <w:r w:rsidR="000702D8">
        <w:rPr>
          <w:rFonts w:ascii="TT Norms" w:eastAsia="Times New Roman" w:hAnsi="TT Norms" w:cs="Times New Roman"/>
          <w:color w:val="212529"/>
          <w:sz w:val="24"/>
          <w:szCs w:val="24"/>
          <w:lang w:eastAsia="ru-RU"/>
        </w:rPr>
        <w:t xml:space="preserve"> </w:t>
      </w:r>
      <w:r w:rsidR="004E6AE8" w:rsidRPr="0032347D">
        <w:rPr>
          <w:rFonts w:ascii="Times New Roman" w:hAnsi="Times New Roman" w:cs="Times New Roman"/>
          <w:sz w:val="28"/>
          <w:szCs w:val="28"/>
        </w:rPr>
        <w:t xml:space="preserve">устанавливает основы правового регулирования отношений по производству, заготовке, реализации, использованию для посева семян, отношений между производителями, заготовителями, потребителями семян и направлен на обеспечение контроля со стороны государства в этой сфере. </w:t>
      </w:r>
    </w:p>
    <w:p w:rsidR="00CF5B87" w:rsidRDefault="004E6AE8" w:rsidP="00C07AF1">
      <w:pPr>
        <w:spacing w:after="0" w:line="240" w:lineRule="auto"/>
        <w:ind w:firstLine="709"/>
        <w:jc w:val="both"/>
        <w:rPr>
          <w:rFonts w:ascii="Times New Roman" w:hAnsi="Times New Roman" w:cs="Times New Roman"/>
          <w:sz w:val="28"/>
          <w:szCs w:val="28"/>
        </w:rPr>
      </w:pPr>
      <w:r w:rsidRPr="0032347D">
        <w:rPr>
          <w:rFonts w:ascii="Times New Roman" w:hAnsi="Times New Roman" w:cs="Times New Roman"/>
          <w:sz w:val="28"/>
          <w:szCs w:val="28"/>
        </w:rPr>
        <w:t xml:space="preserve">Процесс становления аграрного законодательства не завершен. В условиях проведения аграрной реформы, направленной на изменение социально-экономических условий хозяйствования, развитие аграрного предпринимательства существует объективная необходимость в совершенствовании не только действующих, но и принятии новых аграрных законов. </w:t>
      </w:r>
    </w:p>
    <w:p w:rsidR="00CF5B87" w:rsidRPr="000E4BF8" w:rsidRDefault="00CF5B87" w:rsidP="00C07AF1">
      <w:pPr>
        <w:spacing w:after="0" w:line="240" w:lineRule="auto"/>
        <w:ind w:firstLine="709"/>
        <w:jc w:val="both"/>
        <w:rPr>
          <w:rFonts w:ascii="Times New Roman" w:hAnsi="Times New Roman" w:cs="Times New Roman"/>
          <w:sz w:val="28"/>
          <w:szCs w:val="28"/>
        </w:rPr>
      </w:pPr>
      <w:r w:rsidRPr="000E4BF8">
        <w:rPr>
          <w:rFonts w:ascii="Times New Roman" w:hAnsi="Times New Roman" w:cs="Times New Roman"/>
          <w:color w:val="212529"/>
          <w:sz w:val="28"/>
          <w:szCs w:val="28"/>
          <w:shd w:val="clear" w:color="auto" w:fill="FFFFFF"/>
        </w:rPr>
        <w:t xml:space="preserve">Целями </w:t>
      </w:r>
      <w:hyperlink r:id="rId18" w:tgtFrame="_blank" w:history="1">
        <w:r w:rsidR="00C2624C" w:rsidRPr="00CF5B87">
          <w:rPr>
            <w:rFonts w:ascii="TT Norms" w:hAnsi="TT Norms"/>
            <w:color w:val="0078BF"/>
            <w:spacing w:val="2"/>
            <w:sz w:val="27"/>
            <w:szCs w:val="27"/>
            <w:u w:val="single"/>
            <w:shd w:val="clear" w:color="auto" w:fill="FFFFFF"/>
          </w:rPr>
          <w:t xml:space="preserve"> Концепции правовой политики Республики Беларусь. </w:t>
        </w:r>
        <w:r w:rsidR="00C2624C" w:rsidRPr="00CF5B87">
          <w:rPr>
            <w:rFonts w:ascii="TT Norms" w:hAnsi="TT Norms"/>
            <w:i/>
            <w:iCs/>
            <w:color w:val="0078BF"/>
            <w:spacing w:val="2"/>
            <w:sz w:val="27"/>
            <w:szCs w:val="27"/>
            <w:u w:val="single"/>
            <w:shd w:val="clear" w:color="auto" w:fill="FFFFFF"/>
          </w:rPr>
          <w:t>Указ Президента Республики Беларусь от 28 июня 2023 г. №196</w:t>
        </w:r>
      </w:hyperlink>
      <w:r w:rsidR="00C2624C" w:rsidRPr="0032347D">
        <w:rPr>
          <w:rFonts w:ascii="Times New Roman" w:hAnsi="Times New Roman" w:cs="Times New Roman"/>
          <w:sz w:val="28"/>
          <w:szCs w:val="28"/>
        </w:rPr>
        <w:t xml:space="preserve"> </w:t>
      </w:r>
      <w:r w:rsidRPr="000E4BF8">
        <w:rPr>
          <w:rFonts w:ascii="Times New Roman" w:hAnsi="Times New Roman" w:cs="Times New Roman"/>
          <w:color w:val="212529"/>
          <w:sz w:val="28"/>
          <w:szCs w:val="28"/>
          <w:shd w:val="clear" w:color="auto" w:fill="FFFFFF"/>
        </w:rPr>
        <w:t>являются обеспечение эффективного функционирования и дальнейшее совершенствование правовой системы в интересах белорусского государства, общества и граждан.</w:t>
      </w:r>
    </w:p>
    <w:p w:rsidR="00CF5B87" w:rsidRPr="000E4BF8" w:rsidRDefault="00CF5B87" w:rsidP="00C07AF1">
      <w:pPr>
        <w:spacing w:after="0" w:line="240" w:lineRule="auto"/>
        <w:ind w:firstLine="709"/>
        <w:jc w:val="both"/>
        <w:rPr>
          <w:rFonts w:ascii="Times New Roman" w:hAnsi="Times New Roman" w:cs="Times New Roman"/>
          <w:sz w:val="28"/>
          <w:szCs w:val="28"/>
        </w:rPr>
      </w:pPr>
      <w:r w:rsidRPr="000E4BF8">
        <w:rPr>
          <w:rFonts w:ascii="Times New Roman" w:hAnsi="Times New Roman" w:cs="Times New Roman"/>
          <w:color w:val="212529"/>
          <w:sz w:val="28"/>
          <w:szCs w:val="28"/>
          <w:shd w:val="clear" w:color="auto" w:fill="FFFFFF"/>
        </w:rPr>
        <w:t>На достижение заявленных целей должны быть направлены усилия всех субъектов формирования и реализации правовой политики – государственных и общественных институтов в рамках выполнения возложенных на них задач и функций, а также граждан в ходе их повседневной деятельности.</w:t>
      </w:r>
      <w:r w:rsidRPr="000E4BF8">
        <w:rPr>
          <w:rFonts w:ascii="Times New Roman" w:hAnsi="Times New Roman" w:cs="Times New Roman"/>
          <w:sz w:val="28"/>
          <w:szCs w:val="28"/>
        </w:rPr>
        <w:t xml:space="preserve"> </w:t>
      </w:r>
    </w:p>
    <w:p w:rsidR="000E4BF8" w:rsidRPr="000E4BF8" w:rsidRDefault="004E6AE8" w:rsidP="00C07AF1">
      <w:pPr>
        <w:pStyle w:val="newncpi"/>
        <w:shd w:val="clear" w:color="auto" w:fill="FFFFFF"/>
        <w:spacing w:before="0" w:beforeAutospacing="0" w:after="0" w:afterAutospacing="0"/>
        <w:ind w:firstLine="709"/>
        <w:jc w:val="both"/>
        <w:rPr>
          <w:color w:val="212529"/>
          <w:sz w:val="28"/>
          <w:szCs w:val="28"/>
        </w:rPr>
      </w:pPr>
      <w:r w:rsidRPr="000E4BF8">
        <w:rPr>
          <w:sz w:val="28"/>
          <w:szCs w:val="28"/>
        </w:rPr>
        <w:t xml:space="preserve">В соответствии с данной Концепцией в целях совершенствования правового регулирования </w:t>
      </w:r>
      <w:r w:rsidR="00CF5B87" w:rsidRPr="000E4BF8">
        <w:rPr>
          <w:sz w:val="28"/>
          <w:szCs w:val="28"/>
        </w:rPr>
        <w:t xml:space="preserve">аграрных отношений планируется </w:t>
      </w:r>
      <w:r w:rsidR="006B1C6B" w:rsidRPr="000E4BF8">
        <w:rPr>
          <w:color w:val="212529"/>
          <w:sz w:val="28"/>
          <w:szCs w:val="28"/>
        </w:rPr>
        <w:t>поддержка баланса публичных и частных интересов пр</w:t>
      </w:r>
      <w:r w:rsidR="000E4BF8">
        <w:rPr>
          <w:color w:val="212529"/>
          <w:sz w:val="28"/>
          <w:szCs w:val="28"/>
        </w:rPr>
        <w:t>и использовании земель, усиление</w:t>
      </w:r>
      <w:r w:rsidR="006B1C6B" w:rsidRPr="000E4BF8">
        <w:rPr>
          <w:color w:val="212529"/>
          <w:sz w:val="28"/>
          <w:szCs w:val="28"/>
        </w:rPr>
        <w:t xml:space="preserve"> защиты пра</w:t>
      </w:r>
      <w:r w:rsidR="000E4BF8">
        <w:rPr>
          <w:color w:val="212529"/>
          <w:sz w:val="28"/>
          <w:szCs w:val="28"/>
        </w:rPr>
        <w:t>в землепользователей, устранение</w:t>
      </w:r>
      <w:r w:rsidR="006B1C6B" w:rsidRPr="000E4BF8">
        <w:rPr>
          <w:color w:val="212529"/>
          <w:sz w:val="28"/>
          <w:szCs w:val="28"/>
        </w:rPr>
        <w:t xml:space="preserve"> необоснованных ограничений их прав; </w:t>
      </w:r>
      <w:r w:rsidR="000E4BF8">
        <w:rPr>
          <w:color w:val="212529"/>
          <w:sz w:val="28"/>
          <w:szCs w:val="28"/>
        </w:rPr>
        <w:t>обеспечение</w:t>
      </w:r>
      <w:r w:rsidR="006B1C6B" w:rsidRPr="000E4BF8">
        <w:rPr>
          <w:color w:val="212529"/>
          <w:sz w:val="28"/>
          <w:szCs w:val="28"/>
        </w:rPr>
        <w:t xml:space="preserve"> устойчивого использования земель и их охраны;</w:t>
      </w:r>
      <w:r w:rsidR="000E4BF8" w:rsidRPr="000E4BF8">
        <w:rPr>
          <w:color w:val="212529"/>
          <w:sz w:val="28"/>
          <w:szCs w:val="28"/>
        </w:rPr>
        <w:t xml:space="preserve"> </w:t>
      </w:r>
      <w:r w:rsidR="000E4BF8">
        <w:rPr>
          <w:color w:val="212529"/>
          <w:sz w:val="28"/>
          <w:szCs w:val="28"/>
        </w:rPr>
        <w:t>стимулирование</w:t>
      </w:r>
      <w:r w:rsidR="000E4BF8" w:rsidRPr="000E4BF8">
        <w:rPr>
          <w:color w:val="212529"/>
          <w:sz w:val="28"/>
          <w:szCs w:val="28"/>
        </w:rPr>
        <w:t xml:space="preserve"> вовлечения земельны</w:t>
      </w:r>
      <w:r w:rsidR="000E4BF8">
        <w:rPr>
          <w:color w:val="212529"/>
          <w:sz w:val="28"/>
          <w:szCs w:val="28"/>
        </w:rPr>
        <w:t>х участков в гражданский оборот.</w:t>
      </w:r>
    </w:p>
    <w:p w:rsidR="006B1C6B" w:rsidRPr="000E4BF8" w:rsidRDefault="006B1C6B" w:rsidP="00C07AF1">
      <w:pPr>
        <w:pStyle w:val="newncpi"/>
        <w:shd w:val="clear" w:color="auto" w:fill="FFFFFF"/>
        <w:spacing w:before="0" w:beforeAutospacing="0" w:after="0" w:afterAutospacing="0"/>
        <w:ind w:firstLine="709"/>
        <w:jc w:val="both"/>
        <w:rPr>
          <w:color w:val="212529"/>
          <w:sz w:val="28"/>
          <w:szCs w:val="28"/>
        </w:rPr>
      </w:pPr>
    </w:p>
    <w:p w:rsidR="004E6AE8" w:rsidRPr="00437A94" w:rsidRDefault="004E6AE8" w:rsidP="00C07AF1">
      <w:pPr>
        <w:spacing w:after="0" w:line="240" w:lineRule="auto"/>
        <w:ind w:firstLine="709"/>
      </w:pPr>
    </w:p>
    <w:p w:rsidR="00AE60FC" w:rsidRDefault="00AE60FC" w:rsidP="00C07AF1">
      <w:pPr>
        <w:shd w:val="clear" w:color="auto" w:fill="FFFFFF"/>
        <w:spacing w:after="0" w:line="240" w:lineRule="auto"/>
        <w:ind w:firstLine="709"/>
        <w:jc w:val="center"/>
        <w:rPr>
          <w:rFonts w:ascii="Times New Roman" w:eastAsia="Courier New" w:hAnsi="Times New Roman" w:cs="Times New Roman"/>
          <w:b/>
          <w:color w:val="000000"/>
          <w:sz w:val="28"/>
          <w:szCs w:val="28"/>
          <w:lang w:eastAsia="ru-RU" w:bidi="ru-RU"/>
        </w:rPr>
      </w:pPr>
      <w:r w:rsidRPr="00140C3F">
        <w:rPr>
          <w:rFonts w:ascii="Times New Roman" w:eastAsia="Courier New" w:hAnsi="Times New Roman" w:cs="Times New Roman"/>
          <w:b/>
          <w:color w:val="000000"/>
          <w:sz w:val="28"/>
          <w:szCs w:val="28"/>
          <w:lang w:eastAsia="ru-RU" w:bidi="ru-RU"/>
        </w:rPr>
        <w:t>ТЕМА 3</w:t>
      </w:r>
    </w:p>
    <w:p w:rsidR="0031366A" w:rsidRPr="00FB730D" w:rsidRDefault="00AE60FC" w:rsidP="00C07AF1">
      <w:pPr>
        <w:shd w:val="clear" w:color="auto" w:fill="FFFFFF"/>
        <w:spacing w:after="0" w:line="240" w:lineRule="auto"/>
        <w:ind w:firstLine="709"/>
        <w:jc w:val="center"/>
        <w:rPr>
          <w:rFonts w:ascii="Times New Roman" w:eastAsia="Courier New" w:hAnsi="Times New Roman" w:cs="Times New Roman"/>
          <w:b/>
          <w:color w:val="000000"/>
          <w:sz w:val="28"/>
          <w:szCs w:val="28"/>
          <w:lang w:eastAsia="ru-RU" w:bidi="ru-RU"/>
        </w:rPr>
      </w:pPr>
      <w:r w:rsidRPr="00140C3F">
        <w:rPr>
          <w:rFonts w:ascii="Times New Roman" w:eastAsia="Courier New" w:hAnsi="Times New Roman" w:cs="Times New Roman"/>
          <w:b/>
          <w:color w:val="000000"/>
          <w:sz w:val="28"/>
          <w:szCs w:val="28"/>
          <w:lang w:eastAsia="ru-RU" w:bidi="ru-RU"/>
        </w:rPr>
        <w:t xml:space="preserve"> </w:t>
      </w:r>
      <w:r w:rsidRPr="00FB730D">
        <w:rPr>
          <w:rFonts w:ascii="Times New Roman" w:eastAsia="Courier New" w:hAnsi="Times New Roman" w:cs="Times New Roman"/>
          <w:b/>
          <w:color w:val="000000"/>
          <w:sz w:val="28"/>
          <w:szCs w:val="28"/>
          <w:lang w:eastAsia="ru-RU" w:bidi="ru-RU"/>
        </w:rPr>
        <w:t>АГРАРНЫЕ ПРАВООТНОШЕНИЯ</w:t>
      </w:r>
    </w:p>
    <w:p w:rsidR="0031366A" w:rsidRPr="00715C41" w:rsidRDefault="0031366A" w:rsidP="00C07AF1">
      <w:pPr>
        <w:widowControl w:val="0"/>
        <w:numPr>
          <w:ilvl w:val="0"/>
          <w:numId w:val="2"/>
        </w:numPr>
        <w:shd w:val="clear" w:color="auto" w:fill="FFFFFF"/>
        <w:spacing w:after="0" w:line="240" w:lineRule="auto"/>
        <w:ind w:left="0" w:firstLine="709"/>
        <w:contextualSpacing/>
        <w:jc w:val="both"/>
        <w:rPr>
          <w:rFonts w:ascii="Times New Roman" w:eastAsia="Courier New" w:hAnsi="Times New Roman" w:cs="Times New Roman"/>
          <w:b/>
          <w:color w:val="000000"/>
          <w:sz w:val="28"/>
          <w:szCs w:val="28"/>
          <w:lang w:eastAsia="ru-RU" w:bidi="ru-RU"/>
        </w:rPr>
      </w:pPr>
      <w:r w:rsidRPr="00715C41">
        <w:rPr>
          <w:rFonts w:ascii="Times New Roman" w:eastAsia="Courier New" w:hAnsi="Times New Roman" w:cs="Times New Roman"/>
          <w:b/>
          <w:color w:val="000000"/>
          <w:sz w:val="28"/>
          <w:szCs w:val="28"/>
          <w:lang w:eastAsia="ru-RU" w:bidi="ru-RU"/>
        </w:rPr>
        <w:t>Аграрные правоотношения: понятие и структура.</w:t>
      </w:r>
    </w:p>
    <w:p w:rsidR="0031366A" w:rsidRPr="00715C41" w:rsidRDefault="0031366A" w:rsidP="00C07AF1">
      <w:pPr>
        <w:widowControl w:val="0"/>
        <w:numPr>
          <w:ilvl w:val="0"/>
          <w:numId w:val="2"/>
        </w:numPr>
        <w:shd w:val="clear" w:color="auto" w:fill="FFFFFF"/>
        <w:spacing w:after="0" w:line="240" w:lineRule="auto"/>
        <w:ind w:left="0" w:firstLine="709"/>
        <w:contextualSpacing/>
        <w:jc w:val="both"/>
        <w:rPr>
          <w:rFonts w:ascii="Times New Roman" w:eastAsia="Courier New" w:hAnsi="Times New Roman" w:cs="Times New Roman"/>
          <w:b/>
          <w:color w:val="000000"/>
          <w:sz w:val="28"/>
          <w:szCs w:val="28"/>
          <w:lang w:eastAsia="ru-RU" w:bidi="ru-RU"/>
        </w:rPr>
      </w:pPr>
      <w:r w:rsidRPr="00715C41">
        <w:rPr>
          <w:rFonts w:ascii="Times New Roman" w:eastAsia="Courier New" w:hAnsi="Times New Roman" w:cs="Times New Roman"/>
          <w:b/>
          <w:color w:val="000000"/>
          <w:sz w:val="28"/>
          <w:szCs w:val="28"/>
          <w:lang w:eastAsia="ru-RU" w:bidi="ru-RU"/>
        </w:rPr>
        <w:t>Субъекты и объекты аграрных правоотношений.</w:t>
      </w:r>
    </w:p>
    <w:p w:rsidR="0031366A" w:rsidRPr="00715C41" w:rsidRDefault="0031366A" w:rsidP="00C07AF1">
      <w:pPr>
        <w:widowControl w:val="0"/>
        <w:numPr>
          <w:ilvl w:val="0"/>
          <w:numId w:val="2"/>
        </w:numPr>
        <w:shd w:val="clear" w:color="auto" w:fill="FFFFFF"/>
        <w:spacing w:after="0" w:line="240" w:lineRule="auto"/>
        <w:ind w:left="0" w:firstLine="709"/>
        <w:contextualSpacing/>
        <w:jc w:val="both"/>
        <w:rPr>
          <w:rFonts w:ascii="Times New Roman" w:eastAsia="Courier New" w:hAnsi="Times New Roman" w:cs="Times New Roman"/>
          <w:b/>
          <w:color w:val="000000"/>
          <w:sz w:val="28"/>
          <w:szCs w:val="28"/>
          <w:lang w:eastAsia="ru-RU" w:bidi="ru-RU"/>
        </w:rPr>
      </w:pPr>
      <w:r w:rsidRPr="00715C41">
        <w:rPr>
          <w:rFonts w:ascii="Times New Roman" w:eastAsia="Courier New" w:hAnsi="Times New Roman" w:cs="Times New Roman"/>
          <w:b/>
          <w:color w:val="000000"/>
          <w:sz w:val="28"/>
          <w:szCs w:val="28"/>
          <w:lang w:eastAsia="ru-RU" w:bidi="ru-RU"/>
        </w:rPr>
        <w:t xml:space="preserve">Содержание аграрных правоотношений. </w:t>
      </w:r>
    </w:p>
    <w:p w:rsidR="0031366A" w:rsidRPr="00715C41" w:rsidRDefault="0031366A" w:rsidP="00C07AF1">
      <w:pPr>
        <w:widowControl w:val="0"/>
        <w:numPr>
          <w:ilvl w:val="0"/>
          <w:numId w:val="2"/>
        </w:numPr>
        <w:shd w:val="clear" w:color="auto" w:fill="FFFFFF"/>
        <w:spacing w:after="0" w:line="240" w:lineRule="auto"/>
        <w:ind w:left="0" w:firstLine="709"/>
        <w:contextualSpacing/>
        <w:jc w:val="both"/>
        <w:rPr>
          <w:rFonts w:ascii="Times New Roman" w:eastAsia="Courier New" w:hAnsi="Times New Roman" w:cs="Times New Roman"/>
          <w:b/>
          <w:color w:val="000000"/>
          <w:sz w:val="28"/>
          <w:szCs w:val="28"/>
          <w:lang w:eastAsia="ru-RU" w:bidi="ru-RU"/>
        </w:rPr>
      </w:pPr>
      <w:r w:rsidRPr="00715C41">
        <w:rPr>
          <w:rFonts w:ascii="Times New Roman" w:eastAsia="Courier New" w:hAnsi="Times New Roman" w:cs="Times New Roman"/>
          <w:b/>
          <w:color w:val="000000"/>
          <w:sz w:val="28"/>
          <w:szCs w:val="28"/>
          <w:lang w:eastAsia="ru-RU" w:bidi="ru-RU"/>
        </w:rPr>
        <w:t>Основания возникновения и прекращения аграрных правоотношений.</w:t>
      </w:r>
    </w:p>
    <w:p w:rsidR="0031366A" w:rsidRPr="00715C41" w:rsidRDefault="0031366A" w:rsidP="00C07AF1">
      <w:pPr>
        <w:widowControl w:val="0"/>
        <w:numPr>
          <w:ilvl w:val="0"/>
          <w:numId w:val="2"/>
        </w:numPr>
        <w:shd w:val="clear" w:color="auto" w:fill="FFFFFF"/>
        <w:spacing w:after="0" w:line="240" w:lineRule="auto"/>
        <w:ind w:left="0" w:firstLine="709"/>
        <w:contextualSpacing/>
        <w:jc w:val="both"/>
        <w:rPr>
          <w:rFonts w:ascii="Times New Roman" w:eastAsia="Courier New" w:hAnsi="Times New Roman" w:cs="Times New Roman"/>
          <w:b/>
          <w:color w:val="000000"/>
          <w:sz w:val="28"/>
          <w:szCs w:val="28"/>
          <w:lang w:eastAsia="ru-RU" w:bidi="ru-RU"/>
        </w:rPr>
      </w:pPr>
      <w:r w:rsidRPr="00715C41">
        <w:rPr>
          <w:rFonts w:ascii="Times New Roman" w:eastAsia="Courier New" w:hAnsi="Times New Roman" w:cs="Times New Roman"/>
          <w:b/>
          <w:color w:val="000000"/>
          <w:sz w:val="28"/>
          <w:szCs w:val="28"/>
          <w:lang w:eastAsia="ru-RU" w:bidi="ru-RU"/>
        </w:rPr>
        <w:t xml:space="preserve"> Классификация аграрных правоотношений. </w:t>
      </w:r>
    </w:p>
    <w:p w:rsidR="0031366A" w:rsidRPr="00140C3F" w:rsidRDefault="0031366A" w:rsidP="00C07AF1">
      <w:pPr>
        <w:widowControl w:val="0"/>
        <w:shd w:val="clear" w:color="auto" w:fill="FFFFFF"/>
        <w:spacing w:after="0" w:line="240" w:lineRule="auto"/>
        <w:ind w:firstLine="709"/>
        <w:contextualSpacing/>
        <w:jc w:val="both"/>
        <w:rPr>
          <w:rFonts w:ascii="Times New Roman" w:eastAsia="Courier New" w:hAnsi="Times New Roman" w:cs="Times New Roman"/>
          <w:color w:val="000000"/>
          <w:sz w:val="28"/>
          <w:szCs w:val="28"/>
          <w:lang w:eastAsia="ru-RU" w:bidi="ru-RU"/>
        </w:rPr>
      </w:pPr>
    </w:p>
    <w:p w:rsidR="0031366A" w:rsidRPr="00140C3F" w:rsidRDefault="0031366A" w:rsidP="00C07AF1">
      <w:pPr>
        <w:spacing w:after="0" w:line="240" w:lineRule="auto"/>
        <w:ind w:firstLine="709"/>
        <w:jc w:val="both"/>
        <w:rPr>
          <w:rFonts w:ascii="Times New Roman" w:hAnsi="Times New Roman" w:cs="Times New Roman"/>
          <w:b/>
          <w:sz w:val="28"/>
          <w:szCs w:val="28"/>
        </w:rPr>
      </w:pPr>
      <w:r w:rsidRPr="00140C3F">
        <w:rPr>
          <w:rFonts w:ascii="Times New Roman" w:hAnsi="Times New Roman" w:cs="Times New Roman"/>
          <w:b/>
          <w:sz w:val="28"/>
          <w:szCs w:val="28"/>
        </w:rPr>
        <w:t xml:space="preserve">1 Аграрные правоотношения: понятие и структура </w:t>
      </w:r>
    </w:p>
    <w:p w:rsidR="0031366A" w:rsidRPr="00140C3F" w:rsidRDefault="0031366A" w:rsidP="00C07AF1">
      <w:pPr>
        <w:spacing w:after="0" w:line="240" w:lineRule="auto"/>
        <w:ind w:firstLine="709"/>
        <w:jc w:val="both"/>
        <w:rPr>
          <w:rFonts w:ascii="Times New Roman" w:hAnsi="Times New Roman" w:cs="Times New Roman"/>
          <w:sz w:val="28"/>
          <w:szCs w:val="28"/>
        </w:rPr>
      </w:pPr>
      <w:r w:rsidRPr="00140C3F">
        <w:rPr>
          <w:rFonts w:ascii="Times New Roman" w:hAnsi="Times New Roman" w:cs="Times New Roman"/>
          <w:sz w:val="28"/>
          <w:szCs w:val="28"/>
        </w:rPr>
        <w:t xml:space="preserve">В процессе организации производственно-хозяйственной деятельности участников сельскохозяйственного производства возникают и развиваются земельные, имущественные, трудовые, управленческие и иные отношения. Учитывая специфику сельского хозяйства, они в комплексе создают новый вид общественных отношений – аграрные отношения, регулируемые аграрным правом. </w:t>
      </w:r>
    </w:p>
    <w:p w:rsidR="0031366A" w:rsidRPr="00140C3F" w:rsidRDefault="0031366A" w:rsidP="00C07AF1">
      <w:pPr>
        <w:spacing w:after="0" w:line="240" w:lineRule="auto"/>
        <w:ind w:firstLine="709"/>
        <w:jc w:val="both"/>
        <w:rPr>
          <w:rFonts w:ascii="Times New Roman" w:hAnsi="Times New Roman" w:cs="Times New Roman"/>
          <w:sz w:val="28"/>
          <w:szCs w:val="28"/>
        </w:rPr>
      </w:pPr>
      <w:r w:rsidRPr="00140C3F">
        <w:rPr>
          <w:rFonts w:ascii="Times New Roman" w:hAnsi="Times New Roman" w:cs="Times New Roman"/>
          <w:sz w:val="28"/>
          <w:szCs w:val="28"/>
        </w:rPr>
        <w:t xml:space="preserve">Особенность аграрных правоотношений заключается в том, что они не составляют органического единства, а являются комплексом разнородных </w:t>
      </w:r>
      <w:r w:rsidRPr="00140C3F">
        <w:rPr>
          <w:rFonts w:ascii="Times New Roman" w:hAnsi="Times New Roman" w:cs="Times New Roman"/>
          <w:sz w:val="28"/>
          <w:szCs w:val="28"/>
        </w:rPr>
        <w:lastRenderedPageBreak/>
        <w:t xml:space="preserve">правоотношений – земельных, имущественных, организационно-управленческих, трудовых. Принимая во внимание, что все эти правоотношения складываются в процессе осуществления сельскохозяйственной деятельности, отражают ее специфику, их можно выделить в самостоятельную группу. </w:t>
      </w:r>
    </w:p>
    <w:p w:rsidR="0031366A" w:rsidRPr="00140C3F" w:rsidRDefault="0031366A" w:rsidP="00C07AF1">
      <w:pPr>
        <w:spacing w:after="0" w:line="240" w:lineRule="auto"/>
        <w:ind w:firstLine="709"/>
        <w:jc w:val="both"/>
        <w:rPr>
          <w:rFonts w:ascii="Times New Roman" w:hAnsi="Times New Roman" w:cs="Times New Roman"/>
          <w:sz w:val="28"/>
          <w:szCs w:val="28"/>
        </w:rPr>
      </w:pPr>
      <w:r w:rsidRPr="00140C3F">
        <w:rPr>
          <w:rFonts w:ascii="Times New Roman" w:hAnsi="Times New Roman" w:cs="Times New Roman"/>
          <w:sz w:val="28"/>
          <w:szCs w:val="28"/>
        </w:rPr>
        <w:t xml:space="preserve">Аграрные правоотношения – урегулированные нормами аграрного права общественные отношения в сфере производства, переработки, реализации сельскохозяйственной продукции. Они являются юридической формой выражения и закрепления экономических отношений, складывающихся и развивающихся в процессе организации и ведения сельскохозяйственного производства. </w:t>
      </w:r>
    </w:p>
    <w:p w:rsidR="0031366A" w:rsidRPr="00140C3F" w:rsidRDefault="0031366A" w:rsidP="00C07AF1">
      <w:pPr>
        <w:spacing w:after="0" w:line="240" w:lineRule="auto"/>
        <w:ind w:firstLine="709"/>
        <w:jc w:val="both"/>
        <w:rPr>
          <w:rFonts w:ascii="Times New Roman" w:hAnsi="Times New Roman" w:cs="Times New Roman"/>
          <w:sz w:val="28"/>
          <w:szCs w:val="28"/>
        </w:rPr>
      </w:pPr>
      <w:r w:rsidRPr="00140C3F">
        <w:rPr>
          <w:rFonts w:ascii="Times New Roman" w:hAnsi="Times New Roman" w:cs="Times New Roman"/>
          <w:sz w:val="28"/>
          <w:szCs w:val="28"/>
        </w:rPr>
        <w:t xml:space="preserve">Основным объективным фактором, обусловливающим обособленное регулирование общественных отношений в аграрном секторе экономики, являются специфические черты сельского хозяйства, которые должны учитываться в правовом регулировании (использование земли и других природных ресурсов в качестве основных средств производства; использование в качестве средств производства живых организмов; сезонность работ, несовпадение рабочего периода с производственным). </w:t>
      </w:r>
    </w:p>
    <w:p w:rsidR="0031366A" w:rsidRDefault="0031366A" w:rsidP="00C07AF1">
      <w:pPr>
        <w:spacing w:after="0" w:line="240" w:lineRule="auto"/>
        <w:ind w:firstLine="709"/>
        <w:jc w:val="both"/>
        <w:rPr>
          <w:rFonts w:ascii="Times New Roman" w:hAnsi="Times New Roman" w:cs="Times New Roman"/>
          <w:sz w:val="28"/>
          <w:szCs w:val="28"/>
        </w:rPr>
      </w:pPr>
      <w:r w:rsidRPr="00140C3F">
        <w:rPr>
          <w:rFonts w:ascii="Times New Roman" w:hAnsi="Times New Roman" w:cs="Times New Roman"/>
          <w:sz w:val="28"/>
          <w:szCs w:val="28"/>
        </w:rPr>
        <w:t>Аграрным правоотношениям присущи специфические признаки, которые накладывают на них объекты, субъекты, содержание данных правоотношений.</w:t>
      </w:r>
    </w:p>
    <w:p w:rsidR="0031366A" w:rsidRPr="00140C3F" w:rsidRDefault="0031366A" w:rsidP="00C07AF1">
      <w:pPr>
        <w:spacing w:after="0" w:line="240" w:lineRule="auto"/>
        <w:ind w:firstLine="709"/>
        <w:jc w:val="both"/>
        <w:rPr>
          <w:rFonts w:ascii="Times New Roman" w:hAnsi="Times New Roman" w:cs="Times New Roman"/>
          <w:sz w:val="28"/>
          <w:szCs w:val="28"/>
        </w:rPr>
      </w:pPr>
    </w:p>
    <w:p w:rsidR="0031366A" w:rsidRPr="007C3D0B" w:rsidRDefault="0031366A" w:rsidP="00C07AF1">
      <w:pPr>
        <w:spacing w:after="0" w:line="240" w:lineRule="auto"/>
        <w:ind w:firstLine="709"/>
        <w:jc w:val="both"/>
        <w:rPr>
          <w:rFonts w:ascii="Times New Roman" w:hAnsi="Times New Roman" w:cs="Times New Roman"/>
          <w:b/>
          <w:sz w:val="28"/>
          <w:szCs w:val="28"/>
        </w:rPr>
      </w:pPr>
      <w:r w:rsidRPr="007C3D0B">
        <w:rPr>
          <w:rFonts w:ascii="Times New Roman" w:hAnsi="Times New Roman" w:cs="Times New Roman"/>
          <w:b/>
          <w:sz w:val="28"/>
          <w:szCs w:val="28"/>
        </w:rPr>
        <w:t xml:space="preserve">2 Субъекты и объекты аграрных правоотношений </w:t>
      </w:r>
    </w:p>
    <w:p w:rsidR="0031366A" w:rsidRPr="00890F6C" w:rsidRDefault="0031366A" w:rsidP="00C07AF1">
      <w:pPr>
        <w:spacing w:after="0" w:line="240" w:lineRule="auto"/>
        <w:ind w:firstLine="709"/>
        <w:jc w:val="both"/>
        <w:rPr>
          <w:rFonts w:ascii="Times New Roman" w:hAnsi="Times New Roman" w:cs="Times New Roman"/>
          <w:sz w:val="28"/>
          <w:szCs w:val="28"/>
        </w:rPr>
      </w:pPr>
      <w:r w:rsidRPr="00890F6C">
        <w:rPr>
          <w:rFonts w:ascii="Times New Roman" w:hAnsi="Times New Roman" w:cs="Times New Roman"/>
          <w:sz w:val="28"/>
          <w:szCs w:val="28"/>
        </w:rPr>
        <w:t xml:space="preserve">Основными элементами аграрных правоотношений являются: субъект, объект, содержание. </w:t>
      </w:r>
    </w:p>
    <w:p w:rsidR="0031366A" w:rsidRPr="00890F6C" w:rsidRDefault="0031366A" w:rsidP="00C07AF1">
      <w:pPr>
        <w:spacing w:after="0" w:line="240" w:lineRule="auto"/>
        <w:ind w:firstLine="709"/>
        <w:jc w:val="both"/>
        <w:rPr>
          <w:rFonts w:ascii="Times New Roman" w:hAnsi="Times New Roman" w:cs="Times New Roman"/>
          <w:sz w:val="28"/>
          <w:szCs w:val="28"/>
        </w:rPr>
      </w:pPr>
      <w:r w:rsidRPr="00890F6C">
        <w:rPr>
          <w:rFonts w:ascii="Times New Roman" w:hAnsi="Times New Roman" w:cs="Times New Roman"/>
          <w:sz w:val="28"/>
          <w:szCs w:val="28"/>
        </w:rPr>
        <w:t xml:space="preserve">Субъектами аграрных правоотношений признаются физические и юридические лица, наделенные правами и обязанностями в сфере производства, переработки и реализации сельскохозяйственной продукции. В качестве субъектов аграрных правоотношений могут выступать не только сельскохозяйственные товаропроизводители, но и государственные органы, различные коммерческие и некоммерческие организации, предприниматели и граждане, подпадающие под действие норм аграрного законодательства.  </w:t>
      </w:r>
    </w:p>
    <w:p w:rsidR="0031366A" w:rsidRPr="00890F6C" w:rsidRDefault="0031366A" w:rsidP="00C07AF1">
      <w:pPr>
        <w:spacing w:after="0" w:line="240" w:lineRule="auto"/>
        <w:ind w:firstLine="709"/>
        <w:jc w:val="both"/>
        <w:rPr>
          <w:rFonts w:ascii="Times New Roman" w:hAnsi="Times New Roman" w:cs="Times New Roman"/>
          <w:sz w:val="28"/>
          <w:szCs w:val="28"/>
        </w:rPr>
      </w:pPr>
      <w:r w:rsidRPr="00890F6C">
        <w:rPr>
          <w:rFonts w:ascii="Times New Roman" w:hAnsi="Times New Roman" w:cs="Times New Roman"/>
          <w:sz w:val="28"/>
          <w:szCs w:val="28"/>
        </w:rPr>
        <w:t>Таким образом субъектами аграрных правоотношений выступают</w:t>
      </w:r>
      <w:r>
        <w:rPr>
          <w:rFonts w:ascii="Times New Roman" w:hAnsi="Times New Roman" w:cs="Times New Roman"/>
          <w:sz w:val="28"/>
          <w:szCs w:val="28"/>
        </w:rPr>
        <w:t>:</w:t>
      </w:r>
      <w:r w:rsidRPr="00890F6C">
        <w:rPr>
          <w:rFonts w:ascii="Times New Roman" w:hAnsi="Times New Roman" w:cs="Times New Roman"/>
          <w:sz w:val="28"/>
          <w:szCs w:val="28"/>
        </w:rPr>
        <w:t xml:space="preserve"> </w:t>
      </w:r>
    </w:p>
    <w:p w:rsidR="0031366A" w:rsidRPr="007C3D0B" w:rsidRDefault="0031366A" w:rsidP="00C07AF1">
      <w:pPr>
        <w:spacing w:after="0" w:line="240" w:lineRule="auto"/>
        <w:ind w:firstLine="709"/>
        <w:jc w:val="both"/>
        <w:rPr>
          <w:rFonts w:ascii="Times New Roman" w:hAnsi="Times New Roman" w:cs="Times New Roman"/>
          <w:sz w:val="28"/>
          <w:szCs w:val="28"/>
        </w:rPr>
      </w:pPr>
      <w:r w:rsidRPr="007C3D0B">
        <w:rPr>
          <w:rFonts w:ascii="Times New Roman" w:hAnsi="Times New Roman" w:cs="Times New Roman"/>
          <w:sz w:val="28"/>
          <w:szCs w:val="28"/>
        </w:rPr>
        <w:t xml:space="preserve">государственные органы, наделенные полномочиями в той или иной сфере; </w:t>
      </w:r>
    </w:p>
    <w:p w:rsidR="0031366A" w:rsidRPr="007C3D0B" w:rsidRDefault="0031366A" w:rsidP="00C07AF1">
      <w:pPr>
        <w:spacing w:after="0" w:line="240" w:lineRule="auto"/>
        <w:ind w:firstLine="709"/>
        <w:jc w:val="both"/>
        <w:rPr>
          <w:rFonts w:ascii="Times New Roman" w:hAnsi="Times New Roman" w:cs="Times New Roman"/>
          <w:sz w:val="28"/>
          <w:szCs w:val="28"/>
        </w:rPr>
      </w:pPr>
      <w:r w:rsidRPr="007C3D0B">
        <w:rPr>
          <w:rFonts w:ascii="Times New Roman" w:hAnsi="Times New Roman" w:cs="Times New Roman"/>
          <w:sz w:val="28"/>
          <w:szCs w:val="28"/>
        </w:rPr>
        <w:t xml:space="preserve">производители сельскохозяйственной продукции – все формы и виды сельскохозяйственных коммерческих организаций, крестьянские фермерские хозяйства, личные подсобные хозяйства граждан и т.д. </w:t>
      </w:r>
    </w:p>
    <w:p w:rsidR="0031366A" w:rsidRPr="005B7857" w:rsidRDefault="0031366A" w:rsidP="00C07AF1">
      <w:pPr>
        <w:spacing w:after="0" w:line="240" w:lineRule="auto"/>
        <w:ind w:firstLine="709"/>
        <w:jc w:val="both"/>
        <w:rPr>
          <w:rFonts w:ascii="TT Norms" w:hAnsi="TT Norms"/>
          <w:color w:val="0078BF"/>
          <w:spacing w:val="2"/>
          <w:sz w:val="27"/>
          <w:szCs w:val="27"/>
          <w:u w:val="single"/>
          <w:shd w:val="clear" w:color="auto" w:fill="FFFFFF"/>
        </w:rPr>
      </w:pPr>
      <w:r w:rsidRPr="008B351B">
        <w:rPr>
          <w:rFonts w:ascii="Times New Roman" w:hAnsi="Times New Roman" w:cs="Times New Roman"/>
          <w:sz w:val="28"/>
          <w:szCs w:val="28"/>
        </w:rPr>
        <w:t xml:space="preserve">Согласно </w:t>
      </w:r>
      <w:proofErr w:type="gramStart"/>
      <w:r w:rsidR="00F67793" w:rsidRPr="005B7857">
        <w:rPr>
          <w:rFonts w:ascii="Times New Roman" w:hAnsi="Times New Roman" w:cs="Times New Roman"/>
          <w:sz w:val="28"/>
          <w:szCs w:val="28"/>
        </w:rPr>
        <w:t>Указу През</w:t>
      </w:r>
      <w:r w:rsidR="00F67793">
        <w:rPr>
          <w:rFonts w:ascii="Times New Roman" w:hAnsi="Times New Roman" w:cs="Times New Roman"/>
          <w:sz w:val="28"/>
          <w:szCs w:val="28"/>
        </w:rPr>
        <w:t>идента Республики</w:t>
      </w:r>
      <w:proofErr w:type="gramEnd"/>
      <w:r w:rsidR="005B7857" w:rsidRPr="005B7857">
        <w:rPr>
          <w:rFonts w:ascii="Times New Roman" w:hAnsi="Times New Roman" w:cs="Times New Roman"/>
          <w:sz w:val="28"/>
          <w:szCs w:val="28"/>
        </w:rPr>
        <w:t xml:space="preserve"> Беларусь</w:t>
      </w:r>
      <w:r w:rsidR="005B7857">
        <w:t xml:space="preserve"> </w:t>
      </w:r>
      <w:r w:rsidR="005B7857">
        <w:rPr>
          <w:rFonts w:ascii="TT Norms" w:hAnsi="TT Norms"/>
          <w:color w:val="0078BF"/>
          <w:spacing w:val="2"/>
          <w:sz w:val="27"/>
          <w:szCs w:val="27"/>
          <w:u w:val="single"/>
          <w:shd w:val="clear" w:color="auto" w:fill="FFFFFF"/>
        </w:rPr>
        <w:t>О государственной аграрной политике. </w:t>
      </w:r>
      <w:r w:rsidR="005B7857">
        <w:rPr>
          <w:rFonts w:ascii="TT Norms" w:hAnsi="TT Norms"/>
          <w:i/>
          <w:iCs/>
          <w:color w:val="0078BF"/>
          <w:spacing w:val="2"/>
          <w:sz w:val="27"/>
          <w:szCs w:val="27"/>
          <w:shd w:val="clear" w:color="auto" w:fill="FFFFFF"/>
        </w:rPr>
        <w:t>Указ Президента Республики Беларусь от 17 июля 2014 г. №347</w:t>
      </w:r>
      <w:r w:rsidR="005B7857" w:rsidRPr="008B351B">
        <w:rPr>
          <w:rFonts w:ascii="Times New Roman" w:hAnsi="Times New Roman" w:cs="Times New Roman"/>
          <w:sz w:val="28"/>
          <w:szCs w:val="28"/>
        </w:rPr>
        <w:t xml:space="preserve"> </w:t>
      </w:r>
      <w:r w:rsidRPr="008B351B">
        <w:rPr>
          <w:rFonts w:ascii="Times New Roman" w:hAnsi="Times New Roman" w:cs="Times New Roman"/>
          <w:sz w:val="28"/>
          <w:szCs w:val="28"/>
        </w:rPr>
        <w:t>(</w:t>
      </w:r>
      <w:r w:rsidRPr="0025047C">
        <w:rPr>
          <w:rFonts w:ascii="Times New Roman" w:hAnsi="Times New Roman" w:cs="Times New Roman"/>
          <w:i/>
          <w:sz w:val="24"/>
          <w:szCs w:val="24"/>
        </w:rPr>
        <w:t>по состоянию на 28.06.2023г</w:t>
      </w:r>
      <w:r w:rsidRPr="008B351B">
        <w:rPr>
          <w:rFonts w:ascii="Times New Roman" w:hAnsi="Times New Roman" w:cs="Times New Roman"/>
          <w:i/>
          <w:sz w:val="28"/>
          <w:szCs w:val="28"/>
        </w:rPr>
        <w:t>.</w:t>
      </w:r>
      <w:r>
        <w:rPr>
          <w:rFonts w:ascii="Times New Roman" w:hAnsi="Times New Roman" w:cs="Times New Roman"/>
          <w:sz w:val="28"/>
          <w:szCs w:val="28"/>
        </w:rPr>
        <w:t>)</w:t>
      </w:r>
      <w:r w:rsidRPr="007C3D0B">
        <w:rPr>
          <w:rFonts w:ascii="Times New Roman" w:hAnsi="Times New Roman" w:cs="Times New Roman"/>
          <w:sz w:val="28"/>
          <w:szCs w:val="28"/>
        </w:rPr>
        <w:t xml:space="preserve"> к сельскохозяйственным производителям относятся юридические лица, включая их обособленные подразделения, имеющие в наличии сельскохозяйственные земли сельскохозяйственного назначения и производящие сельскохозяйственную продукцию. </w:t>
      </w:r>
    </w:p>
    <w:p w:rsidR="0031366A" w:rsidRPr="007C3D0B" w:rsidRDefault="0031366A" w:rsidP="00C07AF1">
      <w:pPr>
        <w:spacing w:after="0" w:line="240" w:lineRule="auto"/>
        <w:ind w:firstLine="709"/>
        <w:jc w:val="both"/>
        <w:rPr>
          <w:rFonts w:ascii="Times New Roman" w:hAnsi="Times New Roman" w:cs="Times New Roman"/>
          <w:sz w:val="28"/>
          <w:szCs w:val="28"/>
        </w:rPr>
      </w:pPr>
      <w:r w:rsidRPr="007C3D0B">
        <w:rPr>
          <w:rFonts w:ascii="Times New Roman" w:hAnsi="Times New Roman" w:cs="Times New Roman"/>
          <w:sz w:val="28"/>
          <w:szCs w:val="28"/>
        </w:rPr>
        <w:t xml:space="preserve">Объектами аграрных правоотношений являются разнообразные материальные и </w:t>
      </w:r>
      <w:proofErr w:type="spellStart"/>
      <w:r>
        <w:rPr>
          <w:rFonts w:ascii="Times New Roman" w:hAnsi="Times New Roman" w:cs="Times New Roman"/>
          <w:sz w:val="28"/>
          <w:szCs w:val="28"/>
        </w:rPr>
        <w:t>З</w:t>
      </w:r>
      <w:r w:rsidRPr="007C3D0B">
        <w:rPr>
          <w:rFonts w:ascii="Times New Roman" w:hAnsi="Times New Roman" w:cs="Times New Roman"/>
          <w:sz w:val="28"/>
          <w:szCs w:val="28"/>
        </w:rPr>
        <w:t>нематериальные</w:t>
      </w:r>
      <w:proofErr w:type="spellEnd"/>
      <w:r w:rsidRPr="007C3D0B">
        <w:rPr>
          <w:rFonts w:ascii="Times New Roman" w:hAnsi="Times New Roman" w:cs="Times New Roman"/>
          <w:sz w:val="28"/>
          <w:szCs w:val="28"/>
        </w:rPr>
        <w:t xml:space="preserve"> блага, на достижение, использование и охрану которых направлены интересы сторон правоотношения и по поводу которых возникают права и обязанности участников аграрных отношений. Они отличаются многообразием, что вытекает из комплексного характера самой отрасли. Так как аграрные правоотношения не представляют собой единого, однородного правоотношения, разнообразием отличаются и объекты правоотношений в аграрном праве. </w:t>
      </w:r>
    </w:p>
    <w:p w:rsidR="0031366A" w:rsidRPr="007C3D0B" w:rsidRDefault="0031366A" w:rsidP="00C07AF1">
      <w:pPr>
        <w:spacing w:after="0" w:line="240" w:lineRule="auto"/>
        <w:ind w:firstLine="709"/>
        <w:jc w:val="both"/>
        <w:rPr>
          <w:rFonts w:ascii="Times New Roman" w:hAnsi="Times New Roman" w:cs="Times New Roman"/>
          <w:sz w:val="28"/>
          <w:szCs w:val="28"/>
        </w:rPr>
      </w:pPr>
      <w:r w:rsidRPr="007C3D0B">
        <w:rPr>
          <w:rFonts w:ascii="Times New Roman" w:hAnsi="Times New Roman" w:cs="Times New Roman"/>
          <w:sz w:val="28"/>
          <w:szCs w:val="28"/>
        </w:rPr>
        <w:lastRenderedPageBreak/>
        <w:t>В зависимости от конкретного вида аграрных правоотношений, объектом может выступать, например, земля как основное средство производст</w:t>
      </w:r>
      <w:r>
        <w:rPr>
          <w:rFonts w:ascii="Times New Roman" w:hAnsi="Times New Roman" w:cs="Times New Roman"/>
          <w:sz w:val="28"/>
          <w:szCs w:val="28"/>
        </w:rPr>
        <w:t xml:space="preserve">ва и пространственный базис. </w:t>
      </w:r>
      <w:r w:rsidRPr="007C3D0B">
        <w:rPr>
          <w:rFonts w:ascii="Times New Roman" w:hAnsi="Times New Roman" w:cs="Times New Roman"/>
          <w:sz w:val="28"/>
          <w:szCs w:val="28"/>
        </w:rPr>
        <w:t xml:space="preserve">Ее уникальные свойства (плодородие, ограниченность и </w:t>
      </w:r>
      <w:proofErr w:type="spellStart"/>
      <w:r w:rsidRPr="007C3D0B">
        <w:rPr>
          <w:rFonts w:ascii="Times New Roman" w:hAnsi="Times New Roman" w:cs="Times New Roman"/>
          <w:sz w:val="28"/>
          <w:szCs w:val="28"/>
        </w:rPr>
        <w:t>неперемещаемость</w:t>
      </w:r>
      <w:proofErr w:type="spellEnd"/>
      <w:r w:rsidRPr="007C3D0B">
        <w:rPr>
          <w:rFonts w:ascii="Times New Roman" w:hAnsi="Times New Roman" w:cs="Times New Roman"/>
          <w:sz w:val="28"/>
          <w:szCs w:val="28"/>
        </w:rPr>
        <w:t xml:space="preserve">) оказывают существенное влияние на правовое положение субъектов, их специализацию и правоспособность. </w:t>
      </w:r>
    </w:p>
    <w:p w:rsidR="0031366A" w:rsidRPr="007C3D0B" w:rsidRDefault="0031366A" w:rsidP="00C07AF1">
      <w:pPr>
        <w:spacing w:after="0" w:line="240" w:lineRule="auto"/>
        <w:ind w:firstLine="709"/>
        <w:jc w:val="both"/>
        <w:rPr>
          <w:rFonts w:ascii="Times New Roman" w:hAnsi="Times New Roman" w:cs="Times New Roman"/>
          <w:sz w:val="28"/>
          <w:szCs w:val="28"/>
        </w:rPr>
      </w:pPr>
      <w:r w:rsidRPr="007C3D0B">
        <w:rPr>
          <w:rFonts w:ascii="Times New Roman" w:hAnsi="Times New Roman" w:cs="Times New Roman"/>
          <w:sz w:val="28"/>
          <w:szCs w:val="28"/>
        </w:rPr>
        <w:t xml:space="preserve">Объектами аграрных правоотношений могут быть и другие природные ресурсы (леса, водоемы, полезные ископаемые). </w:t>
      </w:r>
    </w:p>
    <w:p w:rsidR="0031366A" w:rsidRPr="007C3D0B" w:rsidRDefault="0031366A" w:rsidP="00C07AF1">
      <w:pPr>
        <w:spacing w:after="0" w:line="240" w:lineRule="auto"/>
        <w:ind w:firstLine="709"/>
        <w:jc w:val="both"/>
        <w:rPr>
          <w:rFonts w:ascii="Times New Roman" w:hAnsi="Times New Roman" w:cs="Times New Roman"/>
          <w:sz w:val="28"/>
          <w:szCs w:val="28"/>
        </w:rPr>
      </w:pPr>
      <w:r w:rsidRPr="007C3D0B">
        <w:rPr>
          <w:rFonts w:ascii="Times New Roman" w:hAnsi="Times New Roman" w:cs="Times New Roman"/>
          <w:sz w:val="28"/>
          <w:szCs w:val="28"/>
        </w:rPr>
        <w:t xml:space="preserve">Одним из характерных объектов аграрных правоотношений являются животные. Именно на регламентацию отношений, связанных с использованием животных, направлено законодательство о племенном и ветеринарном деле. </w:t>
      </w:r>
    </w:p>
    <w:p w:rsidR="0031366A" w:rsidRDefault="0031366A" w:rsidP="00C07AF1">
      <w:pPr>
        <w:spacing w:after="0" w:line="240" w:lineRule="auto"/>
        <w:ind w:firstLine="709"/>
        <w:jc w:val="both"/>
        <w:rPr>
          <w:rFonts w:ascii="Times New Roman" w:hAnsi="Times New Roman" w:cs="Times New Roman"/>
          <w:sz w:val="28"/>
          <w:szCs w:val="28"/>
        </w:rPr>
      </w:pPr>
      <w:r w:rsidRPr="007C3D0B">
        <w:rPr>
          <w:rFonts w:ascii="Times New Roman" w:hAnsi="Times New Roman" w:cs="Times New Roman"/>
          <w:sz w:val="28"/>
          <w:szCs w:val="28"/>
        </w:rPr>
        <w:t>Примером объектов аграрных правоотношений могут служить также семена, селекционные достижения в области растениеводства и животноводства, трудовая деятельность, социальная сфера села и др.</w:t>
      </w:r>
    </w:p>
    <w:p w:rsidR="0031366A" w:rsidRPr="007C3D0B" w:rsidRDefault="0031366A" w:rsidP="00C07AF1">
      <w:pPr>
        <w:spacing w:after="0" w:line="240" w:lineRule="auto"/>
        <w:ind w:firstLine="709"/>
        <w:jc w:val="both"/>
        <w:rPr>
          <w:rFonts w:ascii="Times New Roman" w:hAnsi="Times New Roman" w:cs="Times New Roman"/>
          <w:sz w:val="28"/>
          <w:szCs w:val="28"/>
        </w:rPr>
      </w:pPr>
    </w:p>
    <w:p w:rsidR="0031366A" w:rsidRPr="007C3D0B" w:rsidRDefault="0031366A" w:rsidP="00C07AF1">
      <w:pPr>
        <w:spacing w:after="0" w:line="240" w:lineRule="auto"/>
        <w:ind w:firstLine="709"/>
        <w:jc w:val="both"/>
        <w:rPr>
          <w:rFonts w:ascii="Times New Roman" w:hAnsi="Times New Roman" w:cs="Times New Roman"/>
          <w:b/>
          <w:sz w:val="28"/>
          <w:szCs w:val="28"/>
        </w:rPr>
      </w:pPr>
      <w:r w:rsidRPr="007C3D0B">
        <w:rPr>
          <w:rFonts w:ascii="Times New Roman" w:hAnsi="Times New Roman" w:cs="Times New Roman"/>
          <w:b/>
          <w:sz w:val="28"/>
          <w:szCs w:val="28"/>
        </w:rPr>
        <w:t xml:space="preserve">3 Содержание аграрных правоотношений </w:t>
      </w:r>
    </w:p>
    <w:p w:rsidR="0031366A" w:rsidRPr="007C3D0B" w:rsidRDefault="0031366A" w:rsidP="00C07AF1">
      <w:pPr>
        <w:spacing w:after="0" w:line="240" w:lineRule="auto"/>
        <w:ind w:firstLine="709"/>
        <w:jc w:val="both"/>
        <w:rPr>
          <w:rFonts w:ascii="Times New Roman" w:hAnsi="Times New Roman" w:cs="Times New Roman"/>
          <w:sz w:val="28"/>
          <w:szCs w:val="28"/>
        </w:rPr>
      </w:pPr>
      <w:r w:rsidRPr="007C3D0B">
        <w:rPr>
          <w:rFonts w:ascii="Times New Roman" w:hAnsi="Times New Roman" w:cs="Times New Roman"/>
          <w:sz w:val="28"/>
          <w:szCs w:val="28"/>
        </w:rPr>
        <w:t xml:space="preserve">Содержание аграрных правоотношений выражается в субъективных правах и юридических обязанностях субъектов, которые зависят от конкретного правоотношения. </w:t>
      </w:r>
    </w:p>
    <w:p w:rsidR="0031366A" w:rsidRPr="007C3D0B" w:rsidRDefault="0031366A" w:rsidP="00C07AF1">
      <w:pPr>
        <w:spacing w:after="0" w:line="240" w:lineRule="auto"/>
        <w:ind w:firstLine="709"/>
        <w:jc w:val="both"/>
        <w:rPr>
          <w:rFonts w:ascii="Times New Roman" w:hAnsi="Times New Roman" w:cs="Times New Roman"/>
          <w:sz w:val="28"/>
          <w:szCs w:val="28"/>
        </w:rPr>
      </w:pPr>
      <w:r w:rsidRPr="007C3D0B">
        <w:rPr>
          <w:rFonts w:ascii="Times New Roman" w:hAnsi="Times New Roman" w:cs="Times New Roman"/>
          <w:sz w:val="28"/>
          <w:szCs w:val="28"/>
        </w:rPr>
        <w:t xml:space="preserve">Объем прав и обязанностей определяется нормативными правовыми актами и зависит от совокупности общественных отношений, участниками которых они становятся, а также от правового статуса самого субъекта. </w:t>
      </w:r>
    </w:p>
    <w:p w:rsidR="0031366A" w:rsidRPr="007C3D0B" w:rsidRDefault="0031366A" w:rsidP="00C07AF1">
      <w:pPr>
        <w:spacing w:after="0" w:line="240" w:lineRule="auto"/>
        <w:ind w:firstLine="709"/>
        <w:jc w:val="both"/>
        <w:rPr>
          <w:rFonts w:ascii="Times New Roman" w:hAnsi="Times New Roman" w:cs="Times New Roman"/>
          <w:sz w:val="28"/>
          <w:szCs w:val="28"/>
        </w:rPr>
      </w:pPr>
      <w:r w:rsidRPr="007C3D0B">
        <w:rPr>
          <w:rFonts w:ascii="Times New Roman" w:hAnsi="Times New Roman" w:cs="Times New Roman"/>
          <w:sz w:val="28"/>
          <w:szCs w:val="28"/>
        </w:rPr>
        <w:t xml:space="preserve">Так, являясь землепользователями, субъекты аграрных правоотношений имеют право самостоятельно хозяйствовать на земле, право собственности на посевы, посадки сельскохозяйственных культур и насаждений, произведенную сельскохозяйственную продукцию и доходы от ее реализации, право использовать в установленном порядке для своих нужд имеющиеся на земельном участке общераспространенные полезные ископаемые, торф, водные объекты, а также эксплуатировать другие полезные свойства земли и многие другие права. Соответственно они наделяются и целым рядом обязанностей: эффективно использовать предоставленные им земельные участки, повышать их плодородие, применять природоохранные технологии производства, не допускать ухудшения экологической обстановки в результате своей хозяйственной деятельности, своевременно уплачивать земельный налог и др. </w:t>
      </w:r>
    </w:p>
    <w:p w:rsidR="0031366A" w:rsidRPr="007C3D0B" w:rsidRDefault="0031366A" w:rsidP="00C07AF1">
      <w:pPr>
        <w:spacing w:after="0" w:line="240" w:lineRule="auto"/>
        <w:ind w:firstLine="709"/>
        <w:jc w:val="both"/>
        <w:rPr>
          <w:rFonts w:ascii="Times New Roman" w:hAnsi="Times New Roman" w:cs="Times New Roman"/>
          <w:sz w:val="28"/>
          <w:szCs w:val="28"/>
        </w:rPr>
      </w:pPr>
      <w:r w:rsidRPr="007C3D0B">
        <w:rPr>
          <w:rFonts w:ascii="Times New Roman" w:hAnsi="Times New Roman" w:cs="Times New Roman"/>
          <w:sz w:val="28"/>
          <w:szCs w:val="28"/>
        </w:rPr>
        <w:t xml:space="preserve">В области семеноводства участники аграрных правоотношений имеют право производить, заготавливать, реализовывать, использовать для посева семена, организовывать выведение новых сортов и древесно-кустарниковых пород. Одновременно они обязаны использовать для реализации и посева только качественные семена, вести документацию на семена по установленной форме, соблюдать технологические и методические требования к семенам, по сохранению сорта, их биологических и урожайных свойств и посевных качеств. </w:t>
      </w:r>
    </w:p>
    <w:p w:rsidR="0031366A" w:rsidRPr="007C3D0B" w:rsidRDefault="0031366A" w:rsidP="00C07AF1">
      <w:pPr>
        <w:spacing w:after="0" w:line="240" w:lineRule="auto"/>
        <w:ind w:firstLine="709"/>
        <w:jc w:val="both"/>
        <w:rPr>
          <w:rFonts w:ascii="Times New Roman" w:hAnsi="Times New Roman" w:cs="Times New Roman"/>
          <w:sz w:val="28"/>
          <w:szCs w:val="28"/>
        </w:rPr>
      </w:pPr>
      <w:r w:rsidRPr="007C3D0B">
        <w:rPr>
          <w:rFonts w:ascii="Times New Roman" w:hAnsi="Times New Roman" w:cs="Times New Roman"/>
          <w:sz w:val="28"/>
          <w:szCs w:val="28"/>
        </w:rPr>
        <w:t xml:space="preserve">Не менее детально регламентируются права и обязанности субъектов аграрных правоотношений в процессе использования животных. Юридические и физические лица, занимающиеся животноводством, хранением и реализацией продуктов животного происхождения, обязаны соблюдать зоогигиенические нормы, ветеринарные правила и мероприятия, направленные на предупреждение заболеваний и падежа животных, соблюдать зоогигиенические и ветеринарно-санитарные нормы и правила при строительстве и эксплуатации животноводческих помещений, других объектов и сооружений, связанных с содержанием животных, переработкой и хранением </w:t>
      </w:r>
      <w:r w:rsidRPr="007C3D0B">
        <w:rPr>
          <w:rFonts w:ascii="Times New Roman" w:hAnsi="Times New Roman" w:cs="Times New Roman"/>
          <w:sz w:val="28"/>
          <w:szCs w:val="28"/>
        </w:rPr>
        <w:lastRenderedPageBreak/>
        <w:t xml:space="preserve">продуктов животного происхождения. Физические и юридические лица независимо от формы собственности имеют право заниматься племенным делом (самостоятельно выбирать формы осуществления указанной деятельности) при условии ведения учета происхождения и продуктивности племенных животных, которых они разводят; отчуждать и приобретать племенных животных и племенную продукцию при наличии на них племенных свидетельств и т. д. </w:t>
      </w:r>
    </w:p>
    <w:p w:rsidR="0031366A" w:rsidRPr="007C3D0B" w:rsidRDefault="0031366A" w:rsidP="00C07AF1">
      <w:pPr>
        <w:spacing w:after="0" w:line="240" w:lineRule="auto"/>
        <w:ind w:firstLine="709"/>
        <w:jc w:val="both"/>
        <w:rPr>
          <w:rFonts w:ascii="Times New Roman" w:hAnsi="Times New Roman" w:cs="Times New Roman"/>
          <w:sz w:val="28"/>
          <w:szCs w:val="28"/>
        </w:rPr>
      </w:pPr>
      <w:r w:rsidRPr="007C3D0B">
        <w:rPr>
          <w:rFonts w:ascii="Times New Roman" w:hAnsi="Times New Roman" w:cs="Times New Roman"/>
          <w:sz w:val="28"/>
          <w:szCs w:val="28"/>
        </w:rPr>
        <w:t>Участники агарных правоотношений наделяются широкими правами в области производства, переработки и реализации сельскохозяйстве</w:t>
      </w:r>
      <w:r>
        <w:rPr>
          <w:rFonts w:ascii="Times New Roman" w:hAnsi="Times New Roman" w:cs="Times New Roman"/>
          <w:sz w:val="28"/>
          <w:szCs w:val="28"/>
        </w:rPr>
        <w:t>нной продукции. Конкретизация</w:t>
      </w:r>
      <w:r w:rsidRPr="007C3D0B">
        <w:rPr>
          <w:rFonts w:ascii="Times New Roman" w:hAnsi="Times New Roman" w:cs="Times New Roman"/>
          <w:sz w:val="28"/>
          <w:szCs w:val="28"/>
        </w:rPr>
        <w:t xml:space="preserve"> прав и обязанностей содержится в специальных нормативных правовых актах, регламентирующих наиболее важные виды и стороны сельскохозяйственной деятельности.</w:t>
      </w:r>
    </w:p>
    <w:p w:rsidR="0031366A" w:rsidRPr="007C3D0B" w:rsidRDefault="0031366A" w:rsidP="00C07AF1">
      <w:pPr>
        <w:spacing w:after="0" w:line="240" w:lineRule="auto"/>
        <w:ind w:firstLine="709"/>
        <w:jc w:val="both"/>
        <w:rPr>
          <w:rFonts w:ascii="Times New Roman" w:hAnsi="Times New Roman" w:cs="Times New Roman"/>
          <w:sz w:val="28"/>
          <w:szCs w:val="28"/>
        </w:rPr>
      </w:pPr>
    </w:p>
    <w:p w:rsidR="0031366A" w:rsidRPr="007C3D0B" w:rsidRDefault="0031366A" w:rsidP="00C07AF1">
      <w:pPr>
        <w:spacing w:after="0" w:line="240" w:lineRule="auto"/>
        <w:ind w:firstLine="709"/>
        <w:jc w:val="both"/>
        <w:rPr>
          <w:rFonts w:ascii="Times New Roman" w:hAnsi="Times New Roman" w:cs="Times New Roman"/>
          <w:b/>
          <w:sz w:val="28"/>
          <w:szCs w:val="28"/>
        </w:rPr>
      </w:pPr>
      <w:r w:rsidRPr="007C3D0B">
        <w:rPr>
          <w:rFonts w:ascii="Times New Roman" w:hAnsi="Times New Roman" w:cs="Times New Roman"/>
          <w:b/>
          <w:sz w:val="28"/>
          <w:szCs w:val="28"/>
        </w:rPr>
        <w:t>4 Классификация аграрных правоотношений</w:t>
      </w:r>
    </w:p>
    <w:p w:rsidR="0031366A" w:rsidRPr="007C3D0B" w:rsidRDefault="0031366A" w:rsidP="00C07AF1">
      <w:pPr>
        <w:spacing w:after="0" w:line="240" w:lineRule="auto"/>
        <w:ind w:firstLine="709"/>
        <w:jc w:val="both"/>
        <w:rPr>
          <w:rFonts w:ascii="Times New Roman" w:hAnsi="Times New Roman" w:cs="Times New Roman"/>
          <w:sz w:val="28"/>
          <w:szCs w:val="28"/>
        </w:rPr>
      </w:pPr>
      <w:r w:rsidRPr="007C3D0B">
        <w:rPr>
          <w:rFonts w:ascii="Times New Roman" w:hAnsi="Times New Roman" w:cs="Times New Roman"/>
          <w:sz w:val="28"/>
          <w:szCs w:val="28"/>
        </w:rPr>
        <w:t xml:space="preserve">Принципиальное значение имеет изучение вопроса о классификации аграрных правоотношений, поскольку без правильной научной расстановки невозможен системный подход в изучении аграрного права. </w:t>
      </w:r>
    </w:p>
    <w:p w:rsidR="0031366A" w:rsidRPr="007C3D0B" w:rsidRDefault="0031366A" w:rsidP="00C07AF1">
      <w:pPr>
        <w:spacing w:after="0" w:line="240" w:lineRule="auto"/>
        <w:ind w:firstLine="709"/>
        <w:jc w:val="both"/>
        <w:rPr>
          <w:rFonts w:ascii="Times New Roman" w:hAnsi="Times New Roman" w:cs="Times New Roman"/>
          <w:sz w:val="28"/>
          <w:szCs w:val="28"/>
        </w:rPr>
      </w:pPr>
      <w:r w:rsidRPr="007C3D0B">
        <w:rPr>
          <w:rFonts w:ascii="Times New Roman" w:hAnsi="Times New Roman" w:cs="Times New Roman"/>
          <w:sz w:val="28"/>
          <w:szCs w:val="28"/>
        </w:rPr>
        <w:t xml:space="preserve">Аграрные правоотношения можно классифицировать по различным основаниям: объекту (земельные, имущественные, трудовые, организационно-управленческие), видам деятельности, организационно-правовой форме их участников. </w:t>
      </w:r>
    </w:p>
    <w:p w:rsidR="0031366A" w:rsidRPr="007C3D0B" w:rsidRDefault="0031366A" w:rsidP="00C07AF1">
      <w:pPr>
        <w:spacing w:after="0" w:line="240" w:lineRule="auto"/>
        <w:ind w:firstLine="709"/>
        <w:jc w:val="both"/>
        <w:rPr>
          <w:rFonts w:ascii="Times New Roman" w:hAnsi="Times New Roman" w:cs="Times New Roman"/>
          <w:sz w:val="28"/>
          <w:szCs w:val="28"/>
        </w:rPr>
      </w:pPr>
      <w:r w:rsidRPr="007C3D0B">
        <w:rPr>
          <w:rFonts w:ascii="Times New Roman" w:hAnsi="Times New Roman" w:cs="Times New Roman"/>
          <w:sz w:val="28"/>
          <w:szCs w:val="28"/>
        </w:rPr>
        <w:t xml:space="preserve">Однако традиционной является классификация аграрных правоотношений на две большие группы: внутренние (внутрихозяйственные), возникающие в рамках сельскохозяйственной организации, и внешние, возникающие в результате взаимодействия их с иными участниками аграрных правоотношений в процессе осуществления ими сельскохозяйственной деятельности. </w:t>
      </w:r>
    </w:p>
    <w:p w:rsidR="0031366A" w:rsidRPr="007C3D0B" w:rsidRDefault="0031366A" w:rsidP="00C07AF1">
      <w:pPr>
        <w:spacing w:after="0" w:line="240" w:lineRule="auto"/>
        <w:ind w:firstLine="709"/>
        <w:jc w:val="both"/>
        <w:rPr>
          <w:rFonts w:ascii="Times New Roman" w:hAnsi="Times New Roman" w:cs="Times New Roman"/>
          <w:sz w:val="28"/>
          <w:szCs w:val="28"/>
        </w:rPr>
      </w:pPr>
      <w:r w:rsidRPr="007C3D0B">
        <w:rPr>
          <w:rFonts w:ascii="Times New Roman" w:hAnsi="Times New Roman" w:cs="Times New Roman"/>
          <w:sz w:val="28"/>
          <w:szCs w:val="28"/>
        </w:rPr>
        <w:t xml:space="preserve">Данные группы аграрных правоотношений различаются по своему содержанию, субъектному составу, характеру нормативных актов, их регулирующих, методам правового регулирования </w:t>
      </w:r>
    </w:p>
    <w:p w:rsidR="0031366A" w:rsidRPr="007C3D0B" w:rsidRDefault="0031366A" w:rsidP="00C07AF1">
      <w:pPr>
        <w:spacing w:after="0" w:line="240" w:lineRule="auto"/>
        <w:ind w:firstLine="709"/>
        <w:jc w:val="both"/>
        <w:rPr>
          <w:rFonts w:ascii="Times New Roman" w:hAnsi="Times New Roman" w:cs="Times New Roman"/>
          <w:sz w:val="28"/>
          <w:szCs w:val="28"/>
        </w:rPr>
      </w:pPr>
      <w:r w:rsidRPr="007C3D0B">
        <w:rPr>
          <w:rFonts w:ascii="Times New Roman" w:hAnsi="Times New Roman" w:cs="Times New Roman"/>
          <w:sz w:val="28"/>
          <w:szCs w:val="28"/>
        </w:rPr>
        <w:t xml:space="preserve">Внутренние (внутрихозяйственные) аграрные правоотношения – правоотношения, основанные на членстве в кооперативе, в семье, ведущей крестьянское (фермерское) хозяйство либо личное подсобное хозяйство, а также на трудовом договоре в государственных и иных формах организации сельскохозяйственного производства, складывающиеся по поводу организации использования земли, иного имущества и труда в процессе производственно-хозяйственной деятельности. </w:t>
      </w:r>
    </w:p>
    <w:p w:rsidR="0031366A" w:rsidRPr="007C3D0B" w:rsidRDefault="0031366A" w:rsidP="00C07AF1">
      <w:pPr>
        <w:spacing w:after="0" w:line="240" w:lineRule="auto"/>
        <w:ind w:firstLine="709"/>
        <w:jc w:val="both"/>
        <w:rPr>
          <w:rFonts w:ascii="Times New Roman" w:hAnsi="Times New Roman" w:cs="Times New Roman"/>
          <w:sz w:val="28"/>
          <w:szCs w:val="28"/>
        </w:rPr>
      </w:pPr>
      <w:r w:rsidRPr="007C3D0B">
        <w:rPr>
          <w:rFonts w:ascii="Times New Roman" w:hAnsi="Times New Roman" w:cs="Times New Roman"/>
          <w:sz w:val="28"/>
          <w:szCs w:val="28"/>
        </w:rPr>
        <w:t xml:space="preserve">Внутрихозяйственные аграрные отношения возникают между организацией и его работниками, также между организацией и ее структурными подразделениями. </w:t>
      </w:r>
    </w:p>
    <w:p w:rsidR="0031366A" w:rsidRPr="007C3D0B" w:rsidRDefault="0031366A" w:rsidP="00C07AF1">
      <w:pPr>
        <w:spacing w:after="0" w:line="240" w:lineRule="auto"/>
        <w:ind w:firstLine="709"/>
        <w:jc w:val="both"/>
        <w:rPr>
          <w:rFonts w:ascii="Times New Roman" w:hAnsi="Times New Roman" w:cs="Times New Roman"/>
          <w:sz w:val="28"/>
          <w:szCs w:val="28"/>
        </w:rPr>
      </w:pPr>
      <w:r w:rsidRPr="007C3D0B">
        <w:rPr>
          <w:rFonts w:ascii="Times New Roman" w:hAnsi="Times New Roman" w:cs="Times New Roman"/>
          <w:sz w:val="28"/>
          <w:szCs w:val="28"/>
        </w:rPr>
        <w:t xml:space="preserve">К таким правоотношениям относятся земельные, трудовые, имущественные отношения, особенности которых в сельском хозяйстве учитываются аграрным правом. </w:t>
      </w:r>
    </w:p>
    <w:p w:rsidR="0031366A" w:rsidRPr="00DF7672" w:rsidRDefault="0031366A" w:rsidP="00C07AF1">
      <w:pPr>
        <w:spacing w:after="0" w:line="240" w:lineRule="auto"/>
        <w:ind w:firstLine="709"/>
        <w:jc w:val="both"/>
        <w:rPr>
          <w:rFonts w:ascii="Times New Roman" w:hAnsi="Times New Roman" w:cs="Times New Roman"/>
          <w:sz w:val="28"/>
          <w:szCs w:val="28"/>
        </w:rPr>
      </w:pPr>
      <w:r w:rsidRPr="00DF7672">
        <w:rPr>
          <w:rFonts w:ascii="Times New Roman" w:hAnsi="Times New Roman" w:cs="Times New Roman"/>
          <w:sz w:val="28"/>
          <w:szCs w:val="28"/>
        </w:rPr>
        <w:t>Внутренние аграрные правоотношения как правило не выходят за границы того или иного хозяйствующего субъекта и регулируются преимущественно локальными нормативными правовыми актами.</w:t>
      </w:r>
    </w:p>
    <w:p w:rsidR="0031366A" w:rsidRPr="007C3D0B" w:rsidRDefault="0031366A" w:rsidP="00C07AF1">
      <w:pPr>
        <w:spacing w:after="0" w:line="240" w:lineRule="auto"/>
        <w:ind w:firstLine="709"/>
        <w:jc w:val="both"/>
        <w:rPr>
          <w:rFonts w:ascii="Times New Roman" w:hAnsi="Times New Roman" w:cs="Times New Roman"/>
          <w:sz w:val="28"/>
          <w:szCs w:val="28"/>
        </w:rPr>
      </w:pPr>
      <w:r w:rsidRPr="007C3D0B">
        <w:rPr>
          <w:rFonts w:ascii="Times New Roman" w:hAnsi="Times New Roman" w:cs="Times New Roman"/>
          <w:sz w:val="28"/>
          <w:szCs w:val="28"/>
        </w:rPr>
        <w:t xml:space="preserve">Внешние аграрные правоотношения – совокупность отношений сельскохозяйственных организаций и других участников производства между собой и с иными организациями, гражданами и государственными органами. По своему характеру и содержанию они могут быть подразделены на отношения в сфере осуществления права собственности, договорные, налоговые, </w:t>
      </w:r>
      <w:proofErr w:type="spellStart"/>
      <w:r w:rsidRPr="007C3D0B">
        <w:rPr>
          <w:rFonts w:ascii="Times New Roman" w:hAnsi="Times New Roman" w:cs="Times New Roman"/>
          <w:sz w:val="28"/>
          <w:szCs w:val="28"/>
        </w:rPr>
        <w:t>деликтные</w:t>
      </w:r>
      <w:proofErr w:type="spellEnd"/>
      <w:r w:rsidRPr="007C3D0B">
        <w:rPr>
          <w:rFonts w:ascii="Times New Roman" w:hAnsi="Times New Roman" w:cs="Times New Roman"/>
          <w:sz w:val="28"/>
          <w:szCs w:val="28"/>
        </w:rPr>
        <w:t xml:space="preserve"> отношения.</w:t>
      </w:r>
    </w:p>
    <w:p w:rsidR="0031366A" w:rsidRPr="000A6471" w:rsidRDefault="0031366A" w:rsidP="00C07AF1">
      <w:pPr>
        <w:spacing w:after="0" w:line="240" w:lineRule="auto"/>
        <w:ind w:firstLine="709"/>
        <w:jc w:val="both"/>
        <w:rPr>
          <w:rFonts w:ascii="Times New Roman" w:hAnsi="Times New Roman" w:cs="Times New Roman"/>
          <w:sz w:val="28"/>
          <w:szCs w:val="28"/>
        </w:rPr>
      </w:pPr>
      <w:r w:rsidRPr="000A6471">
        <w:rPr>
          <w:rFonts w:ascii="Times New Roman" w:hAnsi="Times New Roman" w:cs="Times New Roman"/>
          <w:sz w:val="28"/>
          <w:szCs w:val="28"/>
        </w:rPr>
        <w:t xml:space="preserve">Внешние аграрные правоотношения можно разделить на две группы: </w:t>
      </w:r>
    </w:p>
    <w:p w:rsidR="0031366A" w:rsidRPr="000A6471" w:rsidRDefault="0031366A" w:rsidP="00C07AF1">
      <w:pPr>
        <w:spacing w:after="0" w:line="240" w:lineRule="auto"/>
        <w:ind w:firstLine="709"/>
        <w:jc w:val="both"/>
        <w:rPr>
          <w:rFonts w:ascii="Times New Roman" w:hAnsi="Times New Roman" w:cs="Times New Roman"/>
          <w:sz w:val="28"/>
          <w:szCs w:val="28"/>
        </w:rPr>
      </w:pPr>
      <w:r w:rsidRPr="000A6471">
        <w:rPr>
          <w:rFonts w:ascii="Times New Roman" w:hAnsi="Times New Roman" w:cs="Times New Roman"/>
          <w:sz w:val="28"/>
          <w:szCs w:val="28"/>
        </w:rPr>
        <w:lastRenderedPageBreak/>
        <w:t xml:space="preserve">Участниками являются субъекты хозяйствования. Данные отношения основаны на принципах равенства сторон, они носят частноправовой характер. </w:t>
      </w:r>
    </w:p>
    <w:p w:rsidR="0031366A" w:rsidRPr="000A6471" w:rsidRDefault="0031366A" w:rsidP="00C07AF1">
      <w:pPr>
        <w:spacing w:after="0" w:line="240" w:lineRule="auto"/>
        <w:ind w:firstLine="709"/>
        <w:jc w:val="both"/>
        <w:rPr>
          <w:rFonts w:ascii="Times New Roman" w:hAnsi="Times New Roman" w:cs="Times New Roman"/>
          <w:sz w:val="28"/>
          <w:szCs w:val="28"/>
        </w:rPr>
      </w:pPr>
      <w:r w:rsidRPr="000A6471">
        <w:rPr>
          <w:rFonts w:ascii="Times New Roman" w:hAnsi="Times New Roman" w:cs="Times New Roman"/>
          <w:sz w:val="28"/>
          <w:szCs w:val="28"/>
        </w:rPr>
        <w:t>Участником аграрного правоотношения выступает государство, в лице соответствующих органов управления и должностных лиц. В этом случае аграрные правоотношения приобретают публично-правовой характер.</w:t>
      </w:r>
    </w:p>
    <w:p w:rsidR="0031366A" w:rsidRDefault="0031366A" w:rsidP="00C07AF1">
      <w:pPr>
        <w:spacing w:after="0" w:line="240" w:lineRule="auto"/>
        <w:ind w:firstLine="709"/>
        <w:jc w:val="both"/>
        <w:rPr>
          <w:rFonts w:ascii="Times New Roman" w:hAnsi="Times New Roman" w:cs="Times New Roman"/>
          <w:b/>
          <w:sz w:val="28"/>
          <w:szCs w:val="28"/>
        </w:rPr>
      </w:pPr>
    </w:p>
    <w:p w:rsidR="0031366A" w:rsidRPr="007C3D0B" w:rsidRDefault="0031366A" w:rsidP="00C07AF1">
      <w:pPr>
        <w:spacing w:after="0" w:line="240" w:lineRule="auto"/>
        <w:ind w:firstLine="709"/>
        <w:jc w:val="both"/>
        <w:rPr>
          <w:rFonts w:ascii="Times New Roman" w:hAnsi="Times New Roman" w:cs="Times New Roman"/>
          <w:b/>
          <w:sz w:val="28"/>
          <w:szCs w:val="28"/>
        </w:rPr>
      </w:pPr>
      <w:r w:rsidRPr="007C3D0B">
        <w:rPr>
          <w:rFonts w:ascii="Times New Roman" w:hAnsi="Times New Roman" w:cs="Times New Roman"/>
          <w:b/>
          <w:sz w:val="28"/>
          <w:szCs w:val="28"/>
        </w:rPr>
        <w:t xml:space="preserve">5 Возникновение, изменение и прекращение аграрных правоотношений </w:t>
      </w:r>
    </w:p>
    <w:p w:rsidR="0031366A" w:rsidRPr="007C3D0B" w:rsidRDefault="0031366A" w:rsidP="00C07AF1">
      <w:pPr>
        <w:spacing w:after="0" w:line="240" w:lineRule="auto"/>
        <w:ind w:firstLine="709"/>
        <w:jc w:val="both"/>
        <w:rPr>
          <w:rFonts w:ascii="Times New Roman" w:hAnsi="Times New Roman" w:cs="Times New Roman"/>
          <w:sz w:val="28"/>
          <w:szCs w:val="28"/>
        </w:rPr>
      </w:pPr>
      <w:r w:rsidRPr="007C3D0B">
        <w:rPr>
          <w:rFonts w:ascii="Times New Roman" w:hAnsi="Times New Roman" w:cs="Times New Roman"/>
          <w:sz w:val="28"/>
          <w:szCs w:val="28"/>
        </w:rPr>
        <w:t xml:space="preserve">Основаниями возникновения, изменения и прекращения аграрных правоотношений могут выступать различные юридические факты, предусмотренные аграрным законодательством. </w:t>
      </w:r>
    </w:p>
    <w:p w:rsidR="0031366A" w:rsidRPr="007C3D0B" w:rsidRDefault="0031366A" w:rsidP="00C07AF1">
      <w:pPr>
        <w:spacing w:after="0" w:line="240" w:lineRule="auto"/>
        <w:ind w:firstLine="709"/>
        <w:jc w:val="both"/>
        <w:rPr>
          <w:rFonts w:ascii="Times New Roman" w:hAnsi="Times New Roman" w:cs="Times New Roman"/>
          <w:sz w:val="28"/>
          <w:szCs w:val="28"/>
        </w:rPr>
      </w:pPr>
      <w:r w:rsidRPr="007C3D0B">
        <w:rPr>
          <w:rFonts w:ascii="Times New Roman" w:hAnsi="Times New Roman" w:cs="Times New Roman"/>
          <w:sz w:val="28"/>
          <w:szCs w:val="28"/>
        </w:rPr>
        <w:t xml:space="preserve">Под юридическими фактами в аграрном праве следует понимать конкретные жизненные обстоятельства, c наличием которых нормы аграрного права связывают наступление предусмотренных в них юридических последствий (возникновение, изменение и прекращение аграрных правоотношений). </w:t>
      </w:r>
    </w:p>
    <w:p w:rsidR="0031366A" w:rsidRPr="007C3D0B" w:rsidRDefault="0031366A" w:rsidP="00C07AF1">
      <w:pPr>
        <w:spacing w:after="0" w:line="240" w:lineRule="auto"/>
        <w:ind w:firstLine="709"/>
        <w:jc w:val="both"/>
        <w:rPr>
          <w:rFonts w:ascii="Times New Roman" w:hAnsi="Times New Roman" w:cs="Times New Roman"/>
          <w:sz w:val="28"/>
          <w:szCs w:val="28"/>
        </w:rPr>
      </w:pPr>
      <w:r w:rsidRPr="007C3D0B">
        <w:rPr>
          <w:rFonts w:ascii="Times New Roman" w:hAnsi="Times New Roman" w:cs="Times New Roman"/>
          <w:sz w:val="28"/>
          <w:szCs w:val="28"/>
        </w:rPr>
        <w:t xml:space="preserve">По этой причине норма, регулирующая те или иные агарные отношения участников, всегда указывает на юридические факты, порождающие соответствующие права и обязанности. Юридические факты имеют большое значение для практики правового регулирования аграрных отношений. От наличия или отсутствия соответствующего юридического факта зависит признание или непризнание </w:t>
      </w:r>
      <w:proofErr w:type="gramStart"/>
      <w:r w:rsidRPr="007C3D0B">
        <w:rPr>
          <w:rFonts w:ascii="Times New Roman" w:hAnsi="Times New Roman" w:cs="Times New Roman"/>
          <w:sz w:val="28"/>
          <w:szCs w:val="28"/>
        </w:rPr>
        <w:t>права</w:t>
      </w:r>
      <w:proofErr w:type="gramEnd"/>
      <w:r w:rsidRPr="007C3D0B">
        <w:rPr>
          <w:rFonts w:ascii="Times New Roman" w:hAnsi="Times New Roman" w:cs="Times New Roman"/>
          <w:sz w:val="28"/>
          <w:szCs w:val="28"/>
        </w:rPr>
        <w:t xml:space="preserve"> или обязанности определенного субъекта аграрных отношений.</w:t>
      </w:r>
    </w:p>
    <w:p w:rsidR="0031366A" w:rsidRPr="007C3D0B" w:rsidRDefault="0031366A" w:rsidP="00C07AF1">
      <w:pPr>
        <w:spacing w:after="0" w:line="240" w:lineRule="auto"/>
        <w:ind w:firstLine="709"/>
        <w:jc w:val="both"/>
        <w:rPr>
          <w:rFonts w:ascii="Times New Roman" w:hAnsi="Times New Roman" w:cs="Times New Roman"/>
          <w:sz w:val="28"/>
          <w:szCs w:val="28"/>
        </w:rPr>
      </w:pPr>
      <w:r w:rsidRPr="007C3D0B">
        <w:rPr>
          <w:rFonts w:ascii="Times New Roman" w:hAnsi="Times New Roman" w:cs="Times New Roman"/>
          <w:sz w:val="28"/>
          <w:szCs w:val="28"/>
        </w:rPr>
        <w:t xml:space="preserve">Для облегчения ориентирования среди многочисленных юридических фактов, отграничения друг от друга проведена их классификация. В зависимости от характера 32 течения и волевых признаков все юридические факты делятся на две основные группы: действия и события. </w:t>
      </w:r>
    </w:p>
    <w:p w:rsidR="0031366A" w:rsidRPr="007C3D0B" w:rsidRDefault="0031366A" w:rsidP="00C07AF1">
      <w:pPr>
        <w:spacing w:after="0" w:line="240" w:lineRule="auto"/>
        <w:ind w:firstLine="709"/>
        <w:jc w:val="both"/>
        <w:rPr>
          <w:rFonts w:ascii="Times New Roman" w:hAnsi="Times New Roman" w:cs="Times New Roman"/>
          <w:sz w:val="28"/>
          <w:szCs w:val="28"/>
        </w:rPr>
      </w:pPr>
      <w:r w:rsidRPr="007C3D0B">
        <w:rPr>
          <w:rFonts w:ascii="Times New Roman" w:hAnsi="Times New Roman" w:cs="Times New Roman"/>
          <w:sz w:val="28"/>
          <w:szCs w:val="28"/>
        </w:rPr>
        <w:t xml:space="preserve">В зависимости от вида рассматриваемых отношений это могут быть административно-правовые акты, гражданско-правовые сделки, стихийные бедствия и др. </w:t>
      </w:r>
    </w:p>
    <w:p w:rsidR="0031366A" w:rsidRPr="007C3D0B" w:rsidRDefault="0031366A" w:rsidP="00C07AF1">
      <w:pPr>
        <w:spacing w:after="0" w:line="240" w:lineRule="auto"/>
        <w:ind w:firstLine="709"/>
        <w:jc w:val="both"/>
        <w:rPr>
          <w:rFonts w:ascii="Times New Roman" w:hAnsi="Times New Roman" w:cs="Times New Roman"/>
          <w:sz w:val="28"/>
          <w:szCs w:val="28"/>
        </w:rPr>
      </w:pPr>
      <w:r w:rsidRPr="007C3D0B">
        <w:rPr>
          <w:rFonts w:ascii="Times New Roman" w:hAnsi="Times New Roman" w:cs="Times New Roman"/>
          <w:sz w:val="28"/>
          <w:szCs w:val="28"/>
        </w:rPr>
        <w:t xml:space="preserve">Нередко для возникновения аграрных правоотношений требуется целая совокупность юридических фактов (юридический состав), </w:t>
      </w:r>
      <w:proofErr w:type="gramStart"/>
      <w:r w:rsidRPr="007C3D0B">
        <w:rPr>
          <w:rFonts w:ascii="Times New Roman" w:hAnsi="Times New Roman" w:cs="Times New Roman"/>
          <w:sz w:val="28"/>
          <w:szCs w:val="28"/>
        </w:rPr>
        <w:t>например</w:t>
      </w:r>
      <w:proofErr w:type="gramEnd"/>
      <w:r w:rsidRPr="007C3D0B">
        <w:rPr>
          <w:rFonts w:ascii="Times New Roman" w:hAnsi="Times New Roman" w:cs="Times New Roman"/>
          <w:sz w:val="28"/>
          <w:szCs w:val="28"/>
        </w:rPr>
        <w:t xml:space="preserve"> при предоставлении земельного участка для ведения сельского хозяйства, создании сельскохозяйственной организации, организации определенных видов сельскохозяйственной деятельности и т. д. </w:t>
      </w:r>
    </w:p>
    <w:p w:rsidR="0031366A" w:rsidRDefault="0031366A" w:rsidP="00C07AF1">
      <w:pPr>
        <w:spacing w:after="0" w:line="240" w:lineRule="auto"/>
        <w:ind w:firstLine="709"/>
        <w:jc w:val="both"/>
      </w:pPr>
      <w:r w:rsidRPr="007C3D0B">
        <w:rPr>
          <w:rFonts w:ascii="Times New Roman" w:hAnsi="Times New Roman" w:cs="Times New Roman"/>
          <w:sz w:val="28"/>
          <w:szCs w:val="28"/>
        </w:rPr>
        <w:t>Юридические факты, влекущие за собой возникновение, изменение и прекращение аграрных правоотношений, предусмотрены не только в нормах аграрного законодательства, но и других отраслей права (гражданского, административного, трудового, финансового и др.). Универсальное значение в этом отношении</w:t>
      </w:r>
      <w:r>
        <w:rPr>
          <w:rFonts w:ascii="Times New Roman" w:hAnsi="Times New Roman" w:cs="Times New Roman"/>
          <w:sz w:val="28"/>
          <w:szCs w:val="28"/>
        </w:rPr>
        <w:t xml:space="preserve"> имеют, например, нормы ст. 7 Гражданского </w:t>
      </w:r>
      <w:r w:rsidR="00345D3A">
        <w:rPr>
          <w:rFonts w:ascii="Times New Roman" w:hAnsi="Times New Roman" w:cs="Times New Roman"/>
          <w:sz w:val="28"/>
          <w:szCs w:val="28"/>
        </w:rPr>
        <w:t>кодекса</w:t>
      </w:r>
      <w:r w:rsidRPr="007C3D0B">
        <w:rPr>
          <w:rFonts w:ascii="Times New Roman" w:hAnsi="Times New Roman" w:cs="Times New Roman"/>
          <w:sz w:val="28"/>
          <w:szCs w:val="28"/>
        </w:rPr>
        <w:t xml:space="preserve"> Республики Беларусь, устанавливающие основания возникновения гражданских прав и обязанностей, носителями которых являются, в том числе и субъекты аграрных правоотношений. Данный перечень не является и не может быть исчерпывающим</w:t>
      </w:r>
    </w:p>
    <w:p w:rsidR="0031366A" w:rsidRDefault="0031366A" w:rsidP="00C07AF1">
      <w:pPr>
        <w:spacing w:after="0" w:line="240" w:lineRule="auto"/>
        <w:ind w:firstLine="709"/>
      </w:pPr>
    </w:p>
    <w:p w:rsidR="00715C41" w:rsidRDefault="00715C41" w:rsidP="00C07AF1">
      <w:pPr>
        <w:spacing w:after="0" w:line="240" w:lineRule="auto"/>
        <w:ind w:firstLine="709"/>
      </w:pPr>
    </w:p>
    <w:p w:rsidR="0031366A" w:rsidRDefault="0031366A" w:rsidP="00C07AF1">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ТЕМА 4</w:t>
      </w:r>
    </w:p>
    <w:p w:rsidR="0031366A" w:rsidRDefault="0031366A" w:rsidP="00C07AF1">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ОРГАНИЗАЦИОННО-ПРАВОВОЙ МЕХАНИЗМ ГОСУДАРСТВЕННОГО РЕГУЛИРОВАНИЯ И УПРАВЛЕНИЯ В СЕЛЬСКОМ ХОЗЯЙСТВЕ</w:t>
      </w:r>
    </w:p>
    <w:p w:rsidR="0031366A" w:rsidRDefault="0031366A" w:rsidP="00C07AF1">
      <w:pPr>
        <w:pStyle w:val="a3"/>
        <w:numPr>
          <w:ilvl w:val="0"/>
          <w:numId w:val="3"/>
        </w:numPr>
        <w:spacing w:after="0" w:line="240" w:lineRule="auto"/>
        <w:ind w:left="0" w:firstLine="709"/>
        <w:rPr>
          <w:rFonts w:ascii="Times New Roman" w:hAnsi="Times New Roman" w:cs="Times New Roman"/>
          <w:b/>
          <w:bCs/>
          <w:sz w:val="28"/>
          <w:szCs w:val="28"/>
        </w:rPr>
      </w:pPr>
      <w:r>
        <w:rPr>
          <w:rFonts w:ascii="Times New Roman" w:hAnsi="Times New Roman" w:cs="Times New Roman"/>
          <w:b/>
          <w:bCs/>
          <w:sz w:val="28"/>
          <w:szCs w:val="28"/>
        </w:rPr>
        <w:t>Понятие и содержание государственного регулирования и управления в сельском хозяйстве</w:t>
      </w:r>
    </w:p>
    <w:p w:rsidR="0031366A" w:rsidRDefault="0031366A" w:rsidP="00C07AF1">
      <w:pPr>
        <w:pStyle w:val="a3"/>
        <w:numPr>
          <w:ilvl w:val="0"/>
          <w:numId w:val="3"/>
        </w:numPr>
        <w:spacing w:after="0" w:line="240" w:lineRule="auto"/>
        <w:ind w:left="0" w:firstLine="709"/>
        <w:rPr>
          <w:rFonts w:ascii="Times New Roman" w:hAnsi="Times New Roman" w:cs="Times New Roman"/>
          <w:b/>
          <w:bCs/>
          <w:sz w:val="28"/>
          <w:szCs w:val="28"/>
        </w:rPr>
      </w:pPr>
      <w:r>
        <w:rPr>
          <w:rFonts w:ascii="Times New Roman" w:hAnsi="Times New Roman" w:cs="Times New Roman"/>
          <w:b/>
          <w:bCs/>
          <w:sz w:val="28"/>
          <w:szCs w:val="28"/>
        </w:rPr>
        <w:lastRenderedPageBreak/>
        <w:t>Методы и принципы государственного регулирования сельского хозяйства</w:t>
      </w:r>
    </w:p>
    <w:p w:rsidR="0031366A" w:rsidRDefault="0031366A" w:rsidP="00C07AF1">
      <w:pPr>
        <w:pStyle w:val="a3"/>
        <w:numPr>
          <w:ilvl w:val="0"/>
          <w:numId w:val="3"/>
        </w:numPr>
        <w:spacing w:after="0" w:line="240" w:lineRule="auto"/>
        <w:ind w:left="0" w:firstLine="709"/>
        <w:rPr>
          <w:rFonts w:ascii="Times New Roman" w:hAnsi="Times New Roman" w:cs="Times New Roman"/>
          <w:b/>
          <w:bCs/>
          <w:sz w:val="28"/>
          <w:szCs w:val="28"/>
        </w:rPr>
      </w:pPr>
      <w:r>
        <w:rPr>
          <w:rFonts w:ascii="Times New Roman" w:hAnsi="Times New Roman" w:cs="Times New Roman"/>
          <w:b/>
          <w:bCs/>
          <w:sz w:val="28"/>
          <w:szCs w:val="28"/>
        </w:rPr>
        <w:t>Система, правовое положение и компетенция государственных органов, осуществляющих управление и регулирование в сельском хозяйстве</w:t>
      </w:r>
    </w:p>
    <w:p w:rsidR="0031366A" w:rsidRDefault="0031366A" w:rsidP="00C07AF1">
      <w:pPr>
        <w:pStyle w:val="a3"/>
        <w:spacing w:after="0" w:line="240" w:lineRule="auto"/>
        <w:ind w:left="0" w:firstLine="709"/>
        <w:rPr>
          <w:rFonts w:ascii="Times New Roman" w:hAnsi="Times New Roman" w:cs="Times New Roman"/>
          <w:b/>
          <w:bCs/>
          <w:sz w:val="28"/>
          <w:szCs w:val="28"/>
        </w:rPr>
      </w:pPr>
    </w:p>
    <w:p w:rsidR="0031366A" w:rsidRDefault="0031366A" w:rsidP="00C07AF1">
      <w:pPr>
        <w:pStyle w:val="a3"/>
        <w:numPr>
          <w:ilvl w:val="0"/>
          <w:numId w:val="4"/>
        </w:numPr>
        <w:spacing w:after="0" w:line="240" w:lineRule="auto"/>
        <w:ind w:left="0" w:firstLine="709"/>
        <w:rPr>
          <w:rFonts w:ascii="Times New Roman" w:hAnsi="Times New Roman" w:cs="Times New Roman"/>
          <w:b/>
          <w:bCs/>
          <w:sz w:val="28"/>
          <w:szCs w:val="28"/>
        </w:rPr>
      </w:pPr>
      <w:r>
        <w:rPr>
          <w:rFonts w:ascii="Times New Roman" w:hAnsi="Times New Roman" w:cs="Times New Roman"/>
          <w:b/>
          <w:bCs/>
          <w:sz w:val="28"/>
          <w:szCs w:val="28"/>
        </w:rPr>
        <w:t>Понятие и содержание государственного регулирования и управления в сельском хозяйстве</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b/>
          <w:bCs/>
          <w:i/>
          <w:iCs/>
          <w:sz w:val="28"/>
          <w:szCs w:val="28"/>
        </w:rPr>
        <w:t>Государственное регулирование</w:t>
      </w:r>
      <w:r>
        <w:rPr>
          <w:rFonts w:ascii="Times New Roman" w:hAnsi="Times New Roman" w:cs="Times New Roman"/>
          <w:sz w:val="28"/>
          <w:szCs w:val="28"/>
        </w:rPr>
        <w:t xml:space="preserve"> в сельском хозяйстве представляет собой систему форм и методов государственного воздействия на основе норм права на общественные отношения по производству, переработке и реализации сельскохозяйственной продукции, сырья и продовольствия и их производственно-техническому, материально-техническому и социальному обеспечению. Государственное регулирование представляет собой более широкое понятие, включающее в себя и государственное управление.</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Государственное регулирование, как и управление, является целенаправленной, упорядочивающей, организующей деятельностью. Однако предполагается, что государственное регулирование предоставляет участникам аграрных отношений возможность выбора выгодного для них варианта поведения, что не предусматривает управление.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b/>
          <w:bCs/>
          <w:i/>
          <w:iCs/>
          <w:sz w:val="28"/>
          <w:szCs w:val="28"/>
        </w:rPr>
        <w:t>Государственное управление</w:t>
      </w:r>
      <w:r>
        <w:rPr>
          <w:rFonts w:ascii="Times New Roman" w:hAnsi="Times New Roman" w:cs="Times New Roman"/>
          <w:sz w:val="28"/>
          <w:szCs w:val="28"/>
        </w:rPr>
        <w:t xml:space="preserve"> в аграрной сфере представляет собой организованный процесс руководства и контроля со стороны государственных органов.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Государственное регулирование является внутренней функцией государства и осуществляется с целью обеспечения нормальных условий для функционирования хозяйственной деятельности субъектов аграрных правоотношений, оказания им соответствующей государственной поддержки и решения экономических, экологических и социальных проблем. Регулирование сельского хозяйства представляет собой сложную систему экономических, правовых, организационно-административных и социальных мероприятий. В процессе реализации своих функций государство проводит активную денежную, налоговую, кредитную, ценовую, страховую, социальную и внешнеэкономическую политику при создании агропромышленных формирований.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Объектом государственного регулирования являются аграрные отношения в производственно-хозяйственной, социальной и иных сферах деятельности сельскохозяйственных организаций.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Субъекты правоотношений в процессе государственного регулирования сельского хозяйства – компетентные государственные органы управления, их должностные лица, юридические и физические лица, участвующие в процессе сельскохозяйственной деятельности и агропромышленном производстве.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Основная задача государственного регулирования – проведение государственной аграрной политики, целью которой является обеспечение приоритетного развития сельского хозяйства и достижение продовольственной и сырьевой безопасности.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Задачи государственного регулирования АПК заключаются в следующем: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стабилизация и повышение эффективности агропромышленного производства;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обеспечение продовольственной безопасности;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улучшение продовольственного обеспечения населения;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поддержание экономического паритета между сельским хозяйством и другими отраслями на основе их кооперации;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сближение уровня доходов работников сельского хозяйства и промышленности;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защита отечественных товаропроизводителей.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Эффективность государственного регулирования зависит от множества факторов: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способности государственных структур поддерживать исполнительскую, финансовую и платежную дисциплину;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профессионального уровня и компетентности аппарата управления;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наличия достоверной информации о процессах, происходящих в аграрном секторе, и т. д.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Государственное регулирование осуществляется в следующих формах деятельности: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правотворческой;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правоприменительной;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правоохранительной.</w:t>
      </w:r>
    </w:p>
    <w:p w:rsidR="0031366A" w:rsidRDefault="0031366A" w:rsidP="00C07AF1">
      <w:pPr>
        <w:spacing w:after="0" w:line="240" w:lineRule="auto"/>
        <w:ind w:firstLine="709"/>
        <w:jc w:val="both"/>
        <w:rPr>
          <w:rFonts w:ascii="Times New Roman" w:hAnsi="Times New Roman" w:cs="Times New Roman"/>
          <w:sz w:val="28"/>
          <w:szCs w:val="28"/>
        </w:rPr>
      </w:pPr>
      <w:bookmarkStart w:id="1" w:name="_Hlk147080625"/>
      <w:r>
        <w:rPr>
          <w:rFonts w:ascii="Times New Roman" w:hAnsi="Times New Roman" w:cs="Times New Roman"/>
          <w:b/>
          <w:bCs/>
          <w:sz w:val="28"/>
          <w:szCs w:val="28"/>
        </w:rPr>
        <w:t>Правотворческая форма</w:t>
      </w:r>
      <w:r>
        <w:rPr>
          <w:rFonts w:ascii="Times New Roman" w:hAnsi="Times New Roman" w:cs="Times New Roman"/>
          <w:sz w:val="28"/>
          <w:szCs w:val="28"/>
        </w:rPr>
        <w:t xml:space="preserve"> управления связана с созданием правовых норм, разработкой, обсуждением и принятием правовых актов управления в сфере сельскохозяйственной деятельности.</w:t>
      </w:r>
    </w:p>
    <w:bookmarkEnd w:id="1"/>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Правоприменительная форма</w:t>
      </w:r>
      <w:r>
        <w:rPr>
          <w:rFonts w:ascii="Times New Roman" w:hAnsi="Times New Roman" w:cs="Times New Roman"/>
          <w:sz w:val="28"/>
          <w:szCs w:val="28"/>
        </w:rPr>
        <w:t xml:space="preserve"> управления связана с исполнением законодательных и иных нормативных правовых актов с целью применения нормы права в конкретном случае.</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Правоохранительная форма</w:t>
      </w:r>
      <w:r>
        <w:rPr>
          <w:rFonts w:ascii="Times New Roman" w:hAnsi="Times New Roman" w:cs="Times New Roman"/>
          <w:sz w:val="28"/>
          <w:szCs w:val="28"/>
        </w:rPr>
        <w:t xml:space="preserve"> управления связана с осуществлением контрольно-надзорной управленческой функции. В рамках этой формы защищаются права и интересы субъектов аграрных отношений, рассматриваются возникающие в области управления правовые споры, применяются меры административного правового принуждения к физическим и юридическим лицам, используются особые принудительные средства и методы воздействия. Правоохранительная форма управления призвана охранять установленный порядок управления, предотвращать сбои в системе управления, обеспечивать законный режим функционирования органов управления и должностных лиц.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Согласно</w:t>
      </w:r>
      <w:r w:rsidR="00F24D45" w:rsidRPr="00F24D45">
        <w:rPr>
          <w:rFonts w:ascii="TT Norms" w:hAnsi="TT Norms"/>
          <w:i/>
          <w:iCs/>
          <w:color w:val="0078BF"/>
          <w:spacing w:val="2"/>
          <w:sz w:val="27"/>
          <w:szCs w:val="27"/>
          <w:shd w:val="clear" w:color="auto" w:fill="FFFFFF"/>
        </w:rPr>
        <w:t xml:space="preserve"> </w:t>
      </w:r>
      <w:proofErr w:type="gramStart"/>
      <w:r w:rsidR="00F24D45" w:rsidRPr="00F24D45">
        <w:rPr>
          <w:rFonts w:ascii="TT Norms" w:hAnsi="TT Norms"/>
          <w:iCs/>
          <w:spacing w:val="2"/>
          <w:sz w:val="27"/>
          <w:szCs w:val="27"/>
          <w:shd w:val="clear" w:color="auto" w:fill="FFFFFF"/>
        </w:rPr>
        <w:t>Указ</w:t>
      </w:r>
      <w:r w:rsidR="00F24D45">
        <w:rPr>
          <w:rFonts w:ascii="TT Norms" w:hAnsi="TT Norms"/>
          <w:iCs/>
          <w:spacing w:val="2"/>
          <w:sz w:val="27"/>
          <w:szCs w:val="27"/>
          <w:shd w:val="clear" w:color="auto" w:fill="FFFFFF"/>
        </w:rPr>
        <w:t>у</w:t>
      </w:r>
      <w:r w:rsidR="00F24D45" w:rsidRPr="00F24D45">
        <w:rPr>
          <w:rFonts w:ascii="TT Norms" w:hAnsi="TT Norms"/>
          <w:iCs/>
          <w:spacing w:val="2"/>
          <w:sz w:val="27"/>
          <w:szCs w:val="27"/>
          <w:shd w:val="clear" w:color="auto" w:fill="FFFFFF"/>
        </w:rPr>
        <w:t xml:space="preserve"> Президента Республики</w:t>
      </w:r>
      <w:proofErr w:type="gramEnd"/>
      <w:r w:rsidR="00F24D45" w:rsidRPr="00F24D45">
        <w:rPr>
          <w:rFonts w:ascii="TT Norms" w:hAnsi="TT Norms"/>
          <w:iCs/>
          <w:spacing w:val="2"/>
          <w:sz w:val="27"/>
          <w:szCs w:val="27"/>
          <w:shd w:val="clear" w:color="auto" w:fill="FFFFFF"/>
        </w:rPr>
        <w:t xml:space="preserve"> Беларусь</w:t>
      </w:r>
      <w:r w:rsidRPr="00F24D45">
        <w:rPr>
          <w:rFonts w:ascii="Times New Roman" w:hAnsi="Times New Roman" w:cs="Times New Roman"/>
          <w:sz w:val="28"/>
          <w:szCs w:val="28"/>
        </w:rPr>
        <w:t xml:space="preserve"> </w:t>
      </w:r>
      <w:r w:rsidR="00F24D45">
        <w:rPr>
          <w:rFonts w:ascii="TT Norms" w:hAnsi="TT Norms"/>
          <w:color w:val="0078BF"/>
          <w:spacing w:val="2"/>
          <w:sz w:val="27"/>
          <w:szCs w:val="27"/>
          <w:u w:val="single"/>
          <w:shd w:val="clear" w:color="auto" w:fill="FFFFFF"/>
        </w:rPr>
        <w:t>О государственной аграрной политике. </w:t>
      </w:r>
      <w:r w:rsidR="00F24D45">
        <w:rPr>
          <w:rFonts w:ascii="TT Norms" w:hAnsi="TT Norms"/>
          <w:i/>
          <w:iCs/>
          <w:color w:val="0078BF"/>
          <w:spacing w:val="2"/>
          <w:sz w:val="27"/>
          <w:szCs w:val="27"/>
          <w:shd w:val="clear" w:color="auto" w:fill="FFFFFF"/>
        </w:rPr>
        <w:t>Указ Президента Республики Беларусь от 17 июля 2014 г. №347</w:t>
      </w:r>
      <w:r>
        <w:rPr>
          <w:rFonts w:ascii="Times New Roman" w:hAnsi="Times New Roman" w:cs="Times New Roman"/>
          <w:sz w:val="28"/>
          <w:szCs w:val="28"/>
        </w:rPr>
        <w:t>государственная аграрная политика является одним из направлений внутренней политики Республики Беларусь, обеспечивающим стимулирование повышения эффективности агропромышленного комплекса на базе совершенствования специализации сельскохозяйственного производства и его организационно-экономической структуры, рационального использования земель и государственной поддержки агропромышленного комплекса.</w:t>
      </w:r>
    </w:p>
    <w:p w:rsidR="0031366A" w:rsidRDefault="0031366A" w:rsidP="00C07AF1">
      <w:pPr>
        <w:spacing w:after="0" w:line="240" w:lineRule="auto"/>
        <w:ind w:firstLine="709"/>
        <w:jc w:val="both"/>
        <w:rPr>
          <w:rFonts w:ascii="Times New Roman" w:hAnsi="Times New Roman" w:cs="Times New Roman"/>
          <w:sz w:val="28"/>
          <w:szCs w:val="28"/>
        </w:rPr>
      </w:pPr>
    </w:p>
    <w:p w:rsidR="0031366A" w:rsidRDefault="0031366A" w:rsidP="00C07AF1">
      <w:pPr>
        <w:spacing w:after="0" w:line="240" w:lineRule="auto"/>
        <w:ind w:firstLine="709"/>
        <w:rPr>
          <w:rFonts w:ascii="Times New Roman" w:hAnsi="Times New Roman" w:cs="Times New Roman"/>
          <w:b/>
          <w:bCs/>
          <w:sz w:val="28"/>
          <w:szCs w:val="28"/>
        </w:rPr>
      </w:pPr>
      <w:r w:rsidRPr="00715C41">
        <w:rPr>
          <w:rFonts w:ascii="Times New Roman" w:hAnsi="Times New Roman" w:cs="Times New Roman"/>
          <w:b/>
          <w:bCs/>
          <w:sz w:val="28"/>
          <w:szCs w:val="28"/>
        </w:rPr>
        <w:t>2</w:t>
      </w:r>
      <w:r>
        <w:rPr>
          <w:rFonts w:ascii="Times New Roman" w:hAnsi="Times New Roman" w:cs="Times New Roman"/>
          <w:b/>
          <w:bCs/>
          <w:sz w:val="36"/>
          <w:szCs w:val="36"/>
        </w:rPr>
        <w:t xml:space="preserve">.  </w:t>
      </w:r>
      <w:r>
        <w:rPr>
          <w:rFonts w:ascii="Times New Roman" w:hAnsi="Times New Roman" w:cs="Times New Roman"/>
          <w:b/>
          <w:bCs/>
          <w:sz w:val="28"/>
          <w:szCs w:val="28"/>
        </w:rPr>
        <w:t>Методы и принципы государственного регулирования сельского хозяйства</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b/>
          <w:bCs/>
          <w:i/>
          <w:iCs/>
          <w:sz w:val="28"/>
          <w:szCs w:val="28"/>
        </w:rPr>
        <w:t>Методы государственного регулирования</w:t>
      </w:r>
      <w:r>
        <w:rPr>
          <w:rFonts w:ascii="Times New Roman" w:hAnsi="Times New Roman" w:cs="Times New Roman"/>
          <w:sz w:val="28"/>
          <w:szCs w:val="28"/>
        </w:rPr>
        <w:t xml:space="preserve"> представляют собой совокупность способов воздействия на участников аграрных правоотношений со стороны органов государственного управления в процессе реализации ими возложенных на них задач и функций.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Аграрные отношения регулируются административным (прямой, директивный, императивный) и экономическим (косвенный) методами.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Административные методы представлены </w:t>
      </w:r>
      <w:bookmarkStart w:id="2" w:name="_Hlk147081969"/>
      <w:r>
        <w:rPr>
          <w:rFonts w:ascii="Times New Roman" w:hAnsi="Times New Roman" w:cs="Times New Roman"/>
          <w:sz w:val="28"/>
          <w:szCs w:val="28"/>
        </w:rPr>
        <w:t>методами прямых предписаний, запретов</w:t>
      </w:r>
      <w:bookmarkEnd w:id="2"/>
      <w:r>
        <w:rPr>
          <w:rFonts w:ascii="Times New Roman" w:hAnsi="Times New Roman" w:cs="Times New Roman"/>
          <w:sz w:val="28"/>
          <w:szCs w:val="28"/>
        </w:rPr>
        <w:t xml:space="preserve">, убеждений, указаний, велений со стороны государства по отношению к участникам аграрных правоотношений и основаны на силе государственной власти.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Использование административных методов воздействия связано с </w:t>
      </w:r>
      <w:bookmarkStart w:id="3" w:name="_Hlk147082189"/>
      <w:r>
        <w:rPr>
          <w:rFonts w:ascii="Times New Roman" w:hAnsi="Times New Roman" w:cs="Times New Roman"/>
          <w:sz w:val="28"/>
          <w:szCs w:val="28"/>
        </w:rPr>
        <w:t>осуществлением контроля за соблюдением сельскохозяйственными товаропроизводителями действующего законодательства</w:t>
      </w:r>
      <w:bookmarkEnd w:id="3"/>
      <w:r>
        <w:rPr>
          <w:rFonts w:ascii="Times New Roman" w:hAnsi="Times New Roman" w:cs="Times New Roman"/>
          <w:sz w:val="28"/>
          <w:szCs w:val="28"/>
        </w:rPr>
        <w:t xml:space="preserve">, необходимостью обеспечения рационального использования земли, других природных ресурсов, качества сельскохозяйственного сырья и продовольствия, защиты потребительского рынка и т. п. </w:t>
      </w:r>
    </w:p>
    <w:p w:rsidR="0031366A" w:rsidRDefault="0031366A" w:rsidP="00C07AF1">
      <w:pPr>
        <w:spacing w:after="0" w:line="240" w:lineRule="auto"/>
        <w:ind w:firstLine="709"/>
        <w:jc w:val="both"/>
        <w:rPr>
          <w:rFonts w:ascii="Times New Roman" w:hAnsi="Times New Roman" w:cs="Times New Roman"/>
          <w:b/>
          <w:bCs/>
          <w:sz w:val="28"/>
          <w:szCs w:val="28"/>
        </w:rPr>
      </w:pPr>
      <w:bookmarkStart w:id="4" w:name="_Hlk147082129"/>
      <w:r>
        <w:rPr>
          <w:rFonts w:ascii="Times New Roman" w:hAnsi="Times New Roman" w:cs="Times New Roman"/>
          <w:b/>
          <w:bCs/>
          <w:sz w:val="28"/>
          <w:szCs w:val="28"/>
        </w:rPr>
        <w:t>К методам экономического регулирования цен относятся</w:t>
      </w:r>
      <w:bookmarkEnd w:id="4"/>
      <w:r>
        <w:rPr>
          <w:rFonts w:ascii="Times New Roman" w:hAnsi="Times New Roman" w:cs="Times New Roman"/>
          <w:b/>
          <w:bCs/>
          <w:sz w:val="28"/>
          <w:szCs w:val="28"/>
        </w:rPr>
        <w:t xml:space="preserve">: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5" w:name="_Hlk147082151"/>
      <w:r>
        <w:rPr>
          <w:rFonts w:ascii="Times New Roman" w:hAnsi="Times New Roman" w:cs="Times New Roman"/>
          <w:sz w:val="28"/>
          <w:szCs w:val="28"/>
        </w:rPr>
        <w:t xml:space="preserve">бюджетное финансирование в поддержку целевых программ развития сельского хозяйства;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страхование урожая сельскохозяйственных культур;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мероприятия, направленные на обеспечение определенного уровня рентабельности продукции товаропроизводителей через различные формы субсидирования, кредитования, налоговой политики;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воздействие на издержки производства отдельных видов продукции через изменение цен на потребляемую в производстве продукцию (цен на машины, сырье, материалы); </w:t>
      </w:r>
    </w:p>
    <w:bookmarkEnd w:id="5"/>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воздействие на спрос и предложение отдельных видов сельскохозяйственной продукции с целью формирования определенного соотношения между ними;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регулирование цен на сельскохозяйственную продукцию и материально-технические средства, поставляемые для села;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государственные закупки продукции по повышенным ценам.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Государственное регулирование осуществляется также на основе применения гарантированных цен, устанавливаемых органами государственной власти на уровне, обеспечивающем минимально допустимую рентабельность производства. </w:t>
      </w:r>
      <w:bookmarkStart w:id="6" w:name="_Hlk147078164"/>
      <w:r>
        <w:rPr>
          <w:rFonts w:ascii="Times New Roman" w:hAnsi="Times New Roman" w:cs="Times New Roman"/>
          <w:sz w:val="28"/>
          <w:szCs w:val="28"/>
        </w:rPr>
        <w:t>Объемы реализации продукции по гарантированным ценам определяются на основе квот (госзаказа), устанавливаемых</w:t>
      </w:r>
      <w:bookmarkEnd w:id="6"/>
      <w:r>
        <w:rPr>
          <w:rFonts w:ascii="Times New Roman" w:hAnsi="Times New Roman" w:cs="Times New Roman"/>
          <w:sz w:val="28"/>
          <w:szCs w:val="28"/>
        </w:rPr>
        <w:t xml:space="preserve"> </w:t>
      </w:r>
      <w:bookmarkStart w:id="7" w:name="_Hlk147078280"/>
      <w:r>
        <w:rPr>
          <w:rFonts w:ascii="Times New Roman" w:hAnsi="Times New Roman" w:cs="Times New Roman"/>
          <w:sz w:val="28"/>
          <w:szCs w:val="28"/>
        </w:rPr>
        <w:t>Правительством Республики Беларусь</w:t>
      </w:r>
      <w:bookmarkEnd w:id="7"/>
      <w:r>
        <w:rPr>
          <w:rFonts w:ascii="Times New Roman" w:hAnsi="Times New Roman" w:cs="Times New Roman"/>
          <w:sz w:val="28"/>
          <w:szCs w:val="28"/>
        </w:rPr>
        <w:t xml:space="preserve">.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Если рыночные цены на сельскохозяйственную продукцию и продовольствие опускаются ниже минимального уровня или производители не в состоянии реализовать товары из-за снижения спроса на них, то государство может осуществлять закупочные интервенции.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Закупочные интервенции осуществляются в форме закупок и проведения залоговых операций по гарантированным ценам. В результате предложение на рынке </w:t>
      </w:r>
      <w:proofErr w:type="gramStart"/>
      <w:r>
        <w:rPr>
          <w:rFonts w:ascii="Times New Roman" w:hAnsi="Times New Roman" w:cs="Times New Roman"/>
          <w:sz w:val="28"/>
          <w:szCs w:val="28"/>
        </w:rPr>
        <w:t>сокращается</w:t>
      </w:r>
      <w:proofErr w:type="gramEnd"/>
      <w:r>
        <w:rPr>
          <w:rFonts w:ascii="Times New Roman" w:hAnsi="Times New Roman" w:cs="Times New Roman"/>
          <w:sz w:val="28"/>
          <w:szCs w:val="28"/>
        </w:rPr>
        <w:t xml:space="preserve"> и цена стабилизируется.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Товарные интервенции в форме распродажи из республиканского и региональных продовольственных фондов осуществляются, если уровень рыночных (договорных) цен повышается в условиях дефицита продукции сверх максимального уровня их колебаний на рынке.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условиях насыщения отечественного рынка импортным продовольствием используется гибкая система регулирования импорта, направленная на создание равных условий для конкуренции. Если внутренние цены выше цен на импортную продукцию, а сбыт отечественного продовольствия затруднен, могут применяться пороговые (защитные) цены при установлении таможенных пошлин.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Следует учитывать, что сельское хозяйство обеспечивает продовольственную безопасность, которая является определяющим фактором сохранения и укрепления </w:t>
      </w:r>
      <w:r>
        <w:rPr>
          <w:rFonts w:ascii="Times New Roman" w:hAnsi="Times New Roman" w:cs="Times New Roman"/>
          <w:sz w:val="28"/>
          <w:szCs w:val="28"/>
        </w:rPr>
        <w:lastRenderedPageBreak/>
        <w:t xml:space="preserve">государственного суверенитета, важнейшей составляющей экономической стабильности и социальной устойчивости развития общества. Целесообразно развивать иные формы финансовой поддержки агропромышленного комплекса через кредитные товарищества, сельские кредитные кооперативы, которые будут способствовать развитию микрофинансирования на селе.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Применительно к </w:t>
      </w:r>
      <w:bookmarkStart w:id="8" w:name="_Hlk147078642"/>
      <w:r>
        <w:rPr>
          <w:rFonts w:ascii="Times New Roman" w:hAnsi="Times New Roman" w:cs="Times New Roman"/>
          <w:sz w:val="28"/>
          <w:szCs w:val="28"/>
        </w:rPr>
        <w:t>сельскохозяйственной кооперации и агропромышленной интеграции</w:t>
      </w:r>
      <w:bookmarkEnd w:id="8"/>
      <w:r>
        <w:rPr>
          <w:rFonts w:ascii="Times New Roman" w:hAnsi="Times New Roman" w:cs="Times New Roman"/>
          <w:sz w:val="28"/>
          <w:szCs w:val="28"/>
        </w:rPr>
        <w:t xml:space="preserve"> государственное регулирование осуществляется в следующих формах: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бюджетное регулирование (распределение средств бюджета по различным направлениям, размеры которых определяются приоритетами развития различных организационно-правовых форм и моделей агропромышленных структур);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налоговое регулирование (применение дифференцированных налоговых ставок, освобождение от налогов создаваемых объединений, производящих социально значимые продукты, и пр.);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ценовое регулирование (установление предельных цен на некоторые общественно значимые товары и услуги или предельных параметров, определяющих величину цен (уровней рентабельности) для компаний-монополистов в сфере агробизнеса);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9" w:name="_Hlk147084860"/>
      <w:r>
        <w:rPr>
          <w:rFonts w:ascii="Times New Roman" w:hAnsi="Times New Roman" w:cs="Times New Roman"/>
          <w:sz w:val="28"/>
          <w:szCs w:val="28"/>
        </w:rPr>
        <w:t>денежно-кредитное регулирование (воздействие на денежное обращение путем управления денежной эмиссией, определения ставки рефинансирования, выпуска ценных бумаг)</w:t>
      </w:r>
      <w:bookmarkEnd w:id="9"/>
      <w:r>
        <w:rPr>
          <w:rFonts w:ascii="Times New Roman" w:hAnsi="Times New Roman" w:cs="Times New Roman"/>
          <w:sz w:val="28"/>
          <w:szCs w:val="28"/>
        </w:rPr>
        <w:t xml:space="preserve">;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социальное регулирование (государственное законодательство о труде и занятости, социальное страхование и пр.);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регулирование охраны и восстановления окружающей среды (меры по защите природы в зоне хозяйствования субъектов агропромышленной интеграции);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государственное лицензирование (регулирование экономической деятельности посредством ограничений и запретов);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регулирование путем формирования государственных программ (выполнение Государственной программы «Аграрный бизнес» в Республике Беларусь на 2021–2025 годы).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Государственное регулирование сельского хозяйства базируется на </w:t>
      </w:r>
      <w:r>
        <w:rPr>
          <w:rFonts w:ascii="Times New Roman" w:hAnsi="Times New Roman" w:cs="Times New Roman"/>
          <w:b/>
          <w:bCs/>
          <w:sz w:val="28"/>
          <w:szCs w:val="28"/>
        </w:rPr>
        <w:t>принципах,</w:t>
      </w:r>
      <w:r>
        <w:rPr>
          <w:rFonts w:ascii="Times New Roman" w:hAnsi="Times New Roman" w:cs="Times New Roman"/>
          <w:sz w:val="28"/>
          <w:szCs w:val="28"/>
        </w:rPr>
        <w:t xml:space="preserve"> закрепленных в аграрном законодательстве: </w:t>
      </w:r>
    </w:p>
    <w:p w:rsidR="0031366A" w:rsidRDefault="0031366A" w:rsidP="00C07AF1">
      <w:pPr>
        <w:pStyle w:val="a3"/>
        <w:numPr>
          <w:ilvl w:val="0"/>
          <w:numId w:val="5"/>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принцип аграрного протекционизма, предполагающий установление определенных льгот для сельскохозяйственных производителей во внешне- и внутриэкономических отношениях. </w:t>
      </w:r>
    </w:p>
    <w:p w:rsidR="0031366A" w:rsidRDefault="0031366A" w:rsidP="00C07AF1">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 xml:space="preserve">Протекционизм – это экономическая политика государства, направленная на поощрение развития национальной экономики и ее защиту от иностранной конкуренции путем введения высоких пошлин на ввозимые товары, ограничения или полного запрещения ввоза отдельных товаров и т. д. Во внутриэкономической деятельности – это защитная мера в отношении сельского хозяйства от других отраслей АПК и народного хозяйства. Во внешнеэкономической деятельности – это защита отечественного товаропроизводителя от импорта дешевой продукции и его поддержка при экспорте отечественной продукции;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принцип программного регулирования сельского хозяйства.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Под программой понимают комплекс методов воздействия на конкуренцию, смягчения негативных последствий, согласования интересов, их регулирования. </w:t>
      </w:r>
    </w:p>
    <w:p w:rsidR="0031366A" w:rsidRPr="00345D3A" w:rsidRDefault="0031366A" w:rsidP="00C07AF1">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В </w:t>
      </w:r>
      <w:r w:rsidRPr="00345D3A">
        <w:rPr>
          <w:rFonts w:ascii="Times New Roman" w:hAnsi="Times New Roman" w:cs="Times New Roman"/>
          <w:b/>
          <w:bCs/>
          <w:sz w:val="28"/>
          <w:szCs w:val="28"/>
        </w:rPr>
        <w:t xml:space="preserve">соответствии с целями и задачами программы подразделяются: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на межотраслевые, регулирующие важнейшие макроэкономические пропорции;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отраслевые, ориентированные на решение проблем отдельных отраслей и сфер АПК;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товарные (продуктовые), определяющие действие рыночного механизма по отношению к тому или иному продукту;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функциональные, нацеленные на реализацию ключевых функций государственного регулирования АПК (инвестиционные, </w:t>
      </w:r>
      <w:proofErr w:type="spellStart"/>
      <w:r>
        <w:rPr>
          <w:rFonts w:ascii="Times New Roman" w:hAnsi="Times New Roman" w:cs="Times New Roman"/>
          <w:sz w:val="28"/>
          <w:szCs w:val="28"/>
        </w:rPr>
        <w:t>социальноэкономические</w:t>
      </w:r>
      <w:proofErr w:type="spellEnd"/>
      <w:r>
        <w:rPr>
          <w:rFonts w:ascii="Times New Roman" w:hAnsi="Times New Roman" w:cs="Times New Roman"/>
          <w:sz w:val="28"/>
          <w:szCs w:val="28"/>
        </w:rPr>
        <w:t xml:space="preserve">, научно-технические, инновационные, природоохранные и т. д.);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региональные, содержащие комплекс мер по воздействию государства на состояние агропромышленного комплекса отдельных областей и регионов;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принцип оказания государственной поддержки сельскохозяйственным товаропроизводителям;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принцип приоритетного развития АПК;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5)принцип самостоятельности сельскохозяйственных товаропроизводителей в осуществлении производственно-хозяйственной деятельности, недопущения прямого вмешательства государственных органов в эту деятельность;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принцип приоритета договорных отношений между субъектами агропромышленного производства;</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принцип сочетания экономических и социальных целей.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Под </w:t>
      </w:r>
      <w:r>
        <w:rPr>
          <w:rFonts w:ascii="Times New Roman" w:hAnsi="Times New Roman" w:cs="Times New Roman"/>
          <w:b/>
          <w:bCs/>
          <w:sz w:val="28"/>
          <w:szCs w:val="28"/>
        </w:rPr>
        <w:t>социальными целями</w:t>
      </w:r>
      <w:r>
        <w:rPr>
          <w:rFonts w:ascii="Times New Roman" w:hAnsi="Times New Roman" w:cs="Times New Roman"/>
          <w:sz w:val="28"/>
          <w:szCs w:val="28"/>
        </w:rPr>
        <w:t xml:space="preserve"> подразумеваются модели поведения различных групп населения, их социально-психологические особенности. При достижении экономических целей следует принимать во внимание существующие социальные цели, сложившиеся ценностные ориентации населения;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принцип сочетания </w:t>
      </w:r>
      <w:r>
        <w:rPr>
          <w:rFonts w:ascii="Times New Roman" w:hAnsi="Times New Roman" w:cs="Times New Roman"/>
          <w:b/>
          <w:i/>
          <w:sz w:val="28"/>
          <w:szCs w:val="28"/>
        </w:rPr>
        <w:t>индикативных</w:t>
      </w:r>
      <w:r>
        <w:rPr>
          <w:rFonts w:ascii="Times New Roman" w:hAnsi="Times New Roman" w:cs="Times New Roman"/>
          <w:sz w:val="28"/>
          <w:szCs w:val="28"/>
        </w:rPr>
        <w:t xml:space="preserve"> и </w:t>
      </w:r>
      <w:r>
        <w:rPr>
          <w:rFonts w:ascii="Times New Roman" w:hAnsi="Times New Roman" w:cs="Times New Roman"/>
          <w:b/>
          <w:i/>
          <w:sz w:val="28"/>
          <w:szCs w:val="28"/>
        </w:rPr>
        <w:t>директивных</w:t>
      </w:r>
      <w:r>
        <w:rPr>
          <w:rFonts w:ascii="Times New Roman" w:hAnsi="Times New Roman" w:cs="Times New Roman"/>
          <w:sz w:val="28"/>
          <w:szCs w:val="28"/>
        </w:rPr>
        <w:t xml:space="preserve"> форм государственного регулирования экономики. В отдельных случаях и в рыночной экономике целесообразно применять директивные методы регулирования (для обеспечения государственных нужд, при возникновении экстренных обстоятельств и т. д.).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Следовательно, государственное регулирование необходимо для обеспечения сельскохозяйственным предприятиям равных с предприятиями других отраслей народного хозяйства условий в осуществлении расширенного воспроизводства и получении достаточного дохода.</w:t>
      </w:r>
    </w:p>
    <w:p w:rsidR="00331D48" w:rsidRDefault="00331D48" w:rsidP="00C07AF1">
      <w:pPr>
        <w:spacing w:after="0" w:line="240" w:lineRule="auto"/>
        <w:ind w:firstLine="709"/>
        <w:jc w:val="both"/>
        <w:rPr>
          <w:rFonts w:ascii="Times New Roman" w:hAnsi="Times New Roman" w:cs="Times New Roman"/>
          <w:sz w:val="28"/>
          <w:szCs w:val="28"/>
        </w:rPr>
      </w:pPr>
    </w:p>
    <w:p w:rsidR="0031366A" w:rsidRDefault="0031366A" w:rsidP="00C07AF1">
      <w:pPr>
        <w:pStyle w:val="a3"/>
        <w:numPr>
          <w:ilvl w:val="0"/>
          <w:numId w:val="3"/>
        </w:numPr>
        <w:spacing w:after="0" w:line="240" w:lineRule="auto"/>
        <w:ind w:left="0" w:firstLine="709"/>
        <w:jc w:val="both"/>
        <w:rPr>
          <w:rFonts w:ascii="Times New Roman" w:hAnsi="Times New Roman" w:cs="Times New Roman"/>
          <w:b/>
          <w:bCs/>
          <w:sz w:val="28"/>
          <w:szCs w:val="28"/>
        </w:rPr>
      </w:pPr>
      <w:r>
        <w:rPr>
          <w:rFonts w:ascii="Times New Roman" w:hAnsi="Times New Roman" w:cs="Times New Roman"/>
          <w:b/>
          <w:bCs/>
          <w:sz w:val="28"/>
          <w:szCs w:val="28"/>
        </w:rPr>
        <w:t>Система, правовое положение и компетенция государственных органов, осуществляющих управление и регулирование в сельском хозяйстве</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Государственное управление в сельском хозяйстве осуществляют различные органы. </w:t>
      </w:r>
    </w:p>
    <w:p w:rsidR="0031366A" w:rsidRDefault="0031366A" w:rsidP="00C07AF1">
      <w:pPr>
        <w:spacing w:after="0" w:line="240" w:lineRule="auto"/>
        <w:ind w:firstLine="709"/>
        <w:jc w:val="both"/>
        <w:rPr>
          <w:rFonts w:ascii="Times New Roman" w:hAnsi="Times New Roman" w:cs="Times New Roman"/>
          <w:i/>
          <w:iCs/>
          <w:sz w:val="28"/>
          <w:szCs w:val="28"/>
        </w:rPr>
      </w:pPr>
      <w:bookmarkStart w:id="10" w:name="_Hlk147080975"/>
      <w:r>
        <w:rPr>
          <w:rFonts w:ascii="Times New Roman" w:hAnsi="Times New Roman" w:cs="Times New Roman"/>
          <w:sz w:val="28"/>
          <w:szCs w:val="28"/>
        </w:rPr>
        <w:t>Система органов управления сельским хозяйством имеет трехуровневую структуру и включает</w:t>
      </w:r>
      <w:bookmarkEnd w:id="10"/>
      <w:r>
        <w:rPr>
          <w:rFonts w:ascii="Times New Roman" w:hAnsi="Times New Roman" w:cs="Times New Roman"/>
          <w:sz w:val="28"/>
          <w:szCs w:val="28"/>
        </w:rPr>
        <w:t xml:space="preserve"> </w:t>
      </w:r>
      <w:bookmarkStart w:id="11" w:name="_Hlk147081412"/>
      <w:r>
        <w:rPr>
          <w:rFonts w:ascii="Times New Roman" w:hAnsi="Times New Roman" w:cs="Times New Roman"/>
          <w:i/>
          <w:iCs/>
          <w:sz w:val="28"/>
          <w:szCs w:val="28"/>
        </w:rPr>
        <w:t xml:space="preserve">республиканский, региональный (областной) и местный (районный) уровни. </w:t>
      </w:r>
    </w:p>
    <w:bookmarkEnd w:id="11"/>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Первый уровень представлен органами общей и специальной компетенции.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 органам </w:t>
      </w:r>
      <w:r>
        <w:rPr>
          <w:rFonts w:ascii="Times New Roman" w:hAnsi="Times New Roman" w:cs="Times New Roman"/>
          <w:b/>
          <w:bCs/>
          <w:i/>
          <w:iCs/>
          <w:sz w:val="28"/>
          <w:szCs w:val="28"/>
        </w:rPr>
        <w:t>общей компетенции</w:t>
      </w:r>
      <w:r>
        <w:rPr>
          <w:rFonts w:ascii="Times New Roman" w:hAnsi="Times New Roman" w:cs="Times New Roman"/>
          <w:sz w:val="28"/>
          <w:szCs w:val="28"/>
        </w:rPr>
        <w:t xml:space="preserve">, осуществляющим регулирование сельского хозяйства в целом, относятся: Президент Республики Беларусь, Национальное собрание Республики Беларусь, Совет Министров Республики Беларусь, правоохранительные и судебные органы.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Палате представителей функционирует постоянная комиссия по аграрной политике, к компетенции которой относятся вопросы </w:t>
      </w:r>
      <w:bookmarkStart w:id="12" w:name="_Hlk147082897"/>
      <w:r>
        <w:rPr>
          <w:rFonts w:ascii="Times New Roman" w:hAnsi="Times New Roman" w:cs="Times New Roman"/>
          <w:sz w:val="28"/>
          <w:szCs w:val="28"/>
        </w:rPr>
        <w:t xml:space="preserve">аграрной политики и АПК, вопросы развития социальной инфраструктуры сельских населенных пунктов, </w:t>
      </w:r>
      <w:r>
        <w:rPr>
          <w:rFonts w:ascii="Times New Roman" w:hAnsi="Times New Roman" w:cs="Times New Roman"/>
          <w:sz w:val="28"/>
          <w:szCs w:val="28"/>
        </w:rPr>
        <w:lastRenderedPageBreak/>
        <w:t xml:space="preserve">законодательство о сельском хозяйстве, законодательство об охране и использовании земель, законодательство о геодезической и картографической деятельности. </w:t>
      </w:r>
      <w:bookmarkEnd w:id="12"/>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b/>
          <w:bCs/>
          <w:i/>
          <w:iCs/>
          <w:sz w:val="28"/>
          <w:szCs w:val="28"/>
        </w:rPr>
        <w:t> органам специальной компетенции</w:t>
      </w:r>
      <w:r>
        <w:rPr>
          <w:rFonts w:ascii="Times New Roman" w:hAnsi="Times New Roman" w:cs="Times New Roman"/>
          <w:sz w:val="28"/>
          <w:szCs w:val="28"/>
        </w:rPr>
        <w:t> относятся органы, наделенные специальными полномочиями в сфере многообразных аграрных отношений. Система органов специальной компетенции действует на республиканском и местном уровнях, а также разграничивается по объему компетенции.</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Органы </w:t>
      </w:r>
      <w:r>
        <w:rPr>
          <w:rFonts w:ascii="Times New Roman" w:hAnsi="Times New Roman" w:cs="Times New Roman"/>
          <w:b/>
          <w:bCs/>
          <w:i/>
          <w:iCs/>
          <w:sz w:val="28"/>
          <w:szCs w:val="28"/>
        </w:rPr>
        <w:t>специальной компетенции</w:t>
      </w:r>
      <w:r>
        <w:rPr>
          <w:rFonts w:ascii="Times New Roman" w:hAnsi="Times New Roman" w:cs="Times New Roman"/>
          <w:sz w:val="28"/>
          <w:szCs w:val="28"/>
        </w:rPr>
        <w:t xml:space="preserve"> можно разделить на отраслевые (Министерство сельского хозяйства и продовольствия) и функциональные, осуществляющие регулирование лишь отдельных аспектов сельскохозяйственной деятельности и, как правило, по согласованию с органом отраслевой компетенции (например, Министерство экономики, Министерство финансов, Министерство труда и социальной защиты и др.).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Центральное место в системе органов государственного управления сельским хозяйством занимает Министерство сельского хозяйства и продовольствия Республики Беларусь, которое является республиканским органом государственного управления, подчиненным Совету Министров Республики Беларусь.</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Министерство сельского хозяйства и продовольствия Республики Беларусь: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координирует деятельность организаций в области сельского хозяйства, </w:t>
      </w:r>
      <w:proofErr w:type="spellStart"/>
      <w:r>
        <w:rPr>
          <w:rFonts w:ascii="Times New Roman" w:hAnsi="Times New Roman" w:cs="Times New Roman"/>
          <w:sz w:val="28"/>
          <w:szCs w:val="28"/>
        </w:rPr>
        <w:t>рыбохозяйственной</w:t>
      </w:r>
      <w:proofErr w:type="spellEnd"/>
      <w:r>
        <w:rPr>
          <w:rFonts w:ascii="Times New Roman" w:hAnsi="Times New Roman" w:cs="Times New Roman"/>
          <w:sz w:val="28"/>
          <w:szCs w:val="28"/>
        </w:rPr>
        <w:t xml:space="preserve"> деятельности, производства пищевых продуктов и ветеринарии, деятельность предприятий, производящих, перерабатывающих и реализующих сельскохозяйственную продукцию, а также обслуживающих организаций, независимо от форм собственности;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bookmarkStart w:id="13" w:name="_Hlk147084676"/>
      <w:r>
        <w:rPr>
          <w:rFonts w:ascii="Times New Roman" w:hAnsi="Times New Roman" w:cs="Times New Roman"/>
          <w:sz w:val="28"/>
          <w:szCs w:val="28"/>
        </w:rPr>
        <w:t>обеспечивает изучение рынка сельскохозяйственной продукции и средств для ее производства, разрабатывает предложения по насыщению его продовольствием и сырьем;</w:t>
      </w:r>
    </w:p>
    <w:bookmarkEnd w:id="13"/>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взаимодействует с местными исполнительными и распорядительными органами в решении экономических, социальных и других вопросов, принимает совместно с ними меры по совершенствованию развития сельскохозяйственного производства и отраслей, занимающихся переработкой сырья и обслуживанием сельского хозяйства;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обеспечивает проведение финансово-кредитной и ценовой политики; обеспечивает в установленном порядке закупки сельскохозяйственной продукции для государственных нужд;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обеспечивает производство хлебобулочных и макаронных изделий, централизованное использование в установленном порядке государственных хлебных ресурсов; осуществляет государственный надзор в аграрной сфере;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осуществляет контроль в области безопасности генно-инженерной деятельности; осуществляет другие функции, предусмотренные актами законодательства Республики Беларусь. </w:t>
      </w:r>
    </w:p>
    <w:p w:rsidR="0031366A" w:rsidRDefault="0031366A"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w:t>
      </w:r>
      <w:r>
        <w:rPr>
          <w:rFonts w:ascii="Times New Roman" w:hAnsi="Times New Roman" w:cs="Times New Roman"/>
          <w:b/>
          <w:sz w:val="28"/>
          <w:szCs w:val="28"/>
        </w:rPr>
        <w:t>региональном уровне</w:t>
      </w:r>
      <w:r>
        <w:rPr>
          <w:rFonts w:ascii="Times New Roman" w:hAnsi="Times New Roman" w:cs="Times New Roman"/>
          <w:sz w:val="28"/>
          <w:szCs w:val="28"/>
        </w:rPr>
        <w:t xml:space="preserve"> управление и регулирование сельского хозяйства осуществляется областными комитетами по сельскому хозяйству и продовольствию (</w:t>
      </w:r>
      <w:proofErr w:type="spellStart"/>
      <w:r>
        <w:rPr>
          <w:rFonts w:ascii="Times New Roman" w:hAnsi="Times New Roman" w:cs="Times New Roman"/>
          <w:sz w:val="28"/>
          <w:szCs w:val="28"/>
        </w:rPr>
        <w:t>облсельхозпроды</w:t>
      </w:r>
      <w:proofErr w:type="spellEnd"/>
      <w:r>
        <w:rPr>
          <w:rFonts w:ascii="Times New Roman" w:hAnsi="Times New Roman" w:cs="Times New Roman"/>
          <w:sz w:val="28"/>
          <w:szCs w:val="28"/>
        </w:rPr>
        <w:t xml:space="preserve">), которые подчиняются в своей деятельности соответствующему исполкому и Министерству сельского хозяйства и продовольствия. Председатель </w:t>
      </w:r>
      <w:proofErr w:type="spellStart"/>
      <w:r>
        <w:rPr>
          <w:rFonts w:ascii="Times New Roman" w:hAnsi="Times New Roman" w:cs="Times New Roman"/>
          <w:sz w:val="28"/>
          <w:szCs w:val="28"/>
        </w:rPr>
        <w:t>облсельхозпрода</w:t>
      </w:r>
      <w:proofErr w:type="spellEnd"/>
      <w:r>
        <w:rPr>
          <w:rFonts w:ascii="Times New Roman" w:hAnsi="Times New Roman" w:cs="Times New Roman"/>
          <w:sz w:val="28"/>
          <w:szCs w:val="28"/>
        </w:rPr>
        <w:t xml:space="preserve"> назначается и освобождается от должности председателем соответствующего областного исполнительного комитета по согласованию с Президентом Республики Беларусь и Министерством сельского хозяйства и продовольствия. </w:t>
      </w:r>
    </w:p>
    <w:p w:rsidR="0031366A" w:rsidRDefault="0031366A" w:rsidP="00C07AF1">
      <w:pPr>
        <w:spacing w:after="0" w:line="240" w:lineRule="auto"/>
        <w:ind w:firstLine="709"/>
        <w:jc w:val="both"/>
        <w:rPr>
          <w:rFonts w:ascii="Times New Roman" w:hAnsi="Times New Roman" w:cs="Times New Roman"/>
        </w:rPr>
      </w:pPr>
      <w:r>
        <w:rPr>
          <w:rFonts w:ascii="Times New Roman" w:hAnsi="Times New Roman" w:cs="Times New Roman"/>
          <w:sz w:val="28"/>
          <w:szCs w:val="28"/>
        </w:rPr>
        <w:lastRenderedPageBreak/>
        <w:t xml:space="preserve">На </w:t>
      </w:r>
      <w:r>
        <w:rPr>
          <w:rFonts w:ascii="Times New Roman" w:hAnsi="Times New Roman" w:cs="Times New Roman"/>
          <w:b/>
          <w:sz w:val="28"/>
          <w:szCs w:val="28"/>
        </w:rPr>
        <w:t>местном уровне</w:t>
      </w:r>
      <w:r>
        <w:rPr>
          <w:rFonts w:ascii="Times New Roman" w:hAnsi="Times New Roman" w:cs="Times New Roman"/>
          <w:sz w:val="28"/>
          <w:szCs w:val="28"/>
        </w:rPr>
        <w:t xml:space="preserve"> управление и регулирование сельским хозяйством осуществляют районные управления сельского хозяйства и продовольствия (</w:t>
      </w:r>
      <w:proofErr w:type="spellStart"/>
      <w:r>
        <w:rPr>
          <w:rFonts w:ascii="Times New Roman" w:hAnsi="Times New Roman" w:cs="Times New Roman"/>
          <w:sz w:val="28"/>
          <w:szCs w:val="28"/>
        </w:rPr>
        <w:t>райсельхозпроды</w:t>
      </w:r>
      <w:proofErr w:type="spellEnd"/>
      <w:r>
        <w:rPr>
          <w:rFonts w:ascii="Times New Roman" w:hAnsi="Times New Roman" w:cs="Times New Roman"/>
          <w:sz w:val="28"/>
          <w:szCs w:val="28"/>
        </w:rPr>
        <w:t>).</w:t>
      </w:r>
    </w:p>
    <w:p w:rsidR="0031366A" w:rsidRDefault="0031366A" w:rsidP="00C07AF1">
      <w:pPr>
        <w:spacing w:after="0" w:line="240" w:lineRule="auto"/>
        <w:ind w:firstLine="709"/>
      </w:pPr>
    </w:p>
    <w:p w:rsidR="0031366A" w:rsidRDefault="0031366A" w:rsidP="00C07AF1">
      <w:pPr>
        <w:spacing w:after="0" w:line="240" w:lineRule="auto"/>
        <w:ind w:firstLine="709"/>
        <w:jc w:val="center"/>
        <w:rPr>
          <w:rFonts w:ascii="Times New Roman" w:hAnsi="Times New Roman" w:cs="Times New Roman"/>
          <w:b/>
          <w:bCs/>
          <w:sz w:val="28"/>
          <w:szCs w:val="28"/>
        </w:rPr>
      </w:pPr>
      <w:r w:rsidRPr="002F7D38">
        <w:rPr>
          <w:rFonts w:ascii="Times New Roman" w:hAnsi="Times New Roman" w:cs="Times New Roman"/>
          <w:b/>
          <w:bCs/>
          <w:sz w:val="28"/>
          <w:szCs w:val="28"/>
        </w:rPr>
        <w:t xml:space="preserve">ТЕМА 5 </w:t>
      </w:r>
    </w:p>
    <w:p w:rsidR="00475596" w:rsidRDefault="0031366A" w:rsidP="00C07AF1">
      <w:pPr>
        <w:spacing w:after="0" w:line="240" w:lineRule="auto"/>
        <w:ind w:firstLine="709"/>
        <w:jc w:val="center"/>
        <w:rPr>
          <w:rFonts w:ascii="Times New Roman" w:hAnsi="Times New Roman" w:cs="Times New Roman"/>
          <w:b/>
          <w:bCs/>
          <w:sz w:val="28"/>
          <w:szCs w:val="28"/>
        </w:rPr>
      </w:pPr>
      <w:r w:rsidRPr="002F7D38">
        <w:rPr>
          <w:rFonts w:ascii="Times New Roman" w:hAnsi="Times New Roman" w:cs="Times New Roman"/>
          <w:b/>
          <w:bCs/>
          <w:sz w:val="28"/>
          <w:szCs w:val="28"/>
        </w:rPr>
        <w:t xml:space="preserve">ПРАВОВОЕ ОБЕСПЕЧЕНИЕ ПРОДОВОЛЬСТВЕННОЙ БЕЗОПАСНОСТИ И ГОСУДАРСТВЕННОЙ ПОДДЕРЖКИ </w:t>
      </w:r>
    </w:p>
    <w:p w:rsidR="0031366A" w:rsidRDefault="0031366A" w:rsidP="00C07AF1">
      <w:pPr>
        <w:spacing w:after="0" w:line="240" w:lineRule="auto"/>
        <w:ind w:firstLine="709"/>
        <w:jc w:val="center"/>
        <w:rPr>
          <w:rFonts w:ascii="Times New Roman" w:hAnsi="Times New Roman" w:cs="Times New Roman"/>
          <w:b/>
          <w:bCs/>
          <w:sz w:val="28"/>
          <w:szCs w:val="28"/>
        </w:rPr>
      </w:pPr>
      <w:r w:rsidRPr="002F7D38">
        <w:rPr>
          <w:rFonts w:ascii="Times New Roman" w:hAnsi="Times New Roman" w:cs="Times New Roman"/>
          <w:b/>
          <w:bCs/>
          <w:sz w:val="28"/>
          <w:szCs w:val="28"/>
        </w:rPr>
        <w:t>СЕЛЬСКОГО ХОЗЯЙСТВА</w:t>
      </w:r>
    </w:p>
    <w:p w:rsidR="0031366A" w:rsidRPr="00184111" w:rsidRDefault="0031366A" w:rsidP="00C07AF1">
      <w:pPr>
        <w:pStyle w:val="a3"/>
        <w:numPr>
          <w:ilvl w:val="0"/>
          <w:numId w:val="6"/>
        </w:numPr>
        <w:tabs>
          <w:tab w:val="left" w:pos="360"/>
        </w:tabs>
        <w:spacing w:after="0" w:line="240" w:lineRule="auto"/>
        <w:ind w:left="0" w:firstLine="709"/>
        <w:jc w:val="both"/>
        <w:rPr>
          <w:rFonts w:ascii="Times New Roman" w:hAnsi="Times New Roman" w:cs="Times New Roman"/>
          <w:b/>
          <w:sz w:val="28"/>
          <w:szCs w:val="28"/>
        </w:rPr>
      </w:pPr>
      <w:r w:rsidRPr="00184111">
        <w:rPr>
          <w:rFonts w:ascii="Times New Roman" w:hAnsi="Times New Roman" w:cs="Times New Roman"/>
          <w:b/>
          <w:sz w:val="28"/>
          <w:szCs w:val="28"/>
        </w:rPr>
        <w:t>Мировые тенденции и особенности национальной продовольственной безопасности</w:t>
      </w:r>
    </w:p>
    <w:p w:rsidR="0031366A" w:rsidRPr="00184111" w:rsidRDefault="0031366A" w:rsidP="00C07AF1">
      <w:pPr>
        <w:pStyle w:val="a3"/>
        <w:numPr>
          <w:ilvl w:val="0"/>
          <w:numId w:val="6"/>
        </w:numPr>
        <w:tabs>
          <w:tab w:val="left" w:pos="360"/>
        </w:tabs>
        <w:spacing w:after="0" w:line="240" w:lineRule="auto"/>
        <w:ind w:left="0" w:firstLine="709"/>
        <w:jc w:val="both"/>
        <w:rPr>
          <w:rFonts w:ascii="Times New Roman" w:hAnsi="Times New Roman" w:cs="Times New Roman"/>
          <w:b/>
          <w:sz w:val="28"/>
          <w:szCs w:val="28"/>
        </w:rPr>
      </w:pPr>
      <w:r w:rsidRPr="00184111">
        <w:rPr>
          <w:rFonts w:ascii="Times New Roman" w:hAnsi="Times New Roman" w:cs="Times New Roman"/>
          <w:b/>
          <w:sz w:val="28"/>
          <w:szCs w:val="28"/>
        </w:rPr>
        <w:t>Правовая характеристика понятия и содержания продовольственной безопасности Республики Беларусь</w:t>
      </w:r>
    </w:p>
    <w:p w:rsidR="0031366A" w:rsidRPr="00184111" w:rsidRDefault="0031366A" w:rsidP="00C07AF1">
      <w:pPr>
        <w:pStyle w:val="a3"/>
        <w:numPr>
          <w:ilvl w:val="0"/>
          <w:numId w:val="6"/>
        </w:numPr>
        <w:tabs>
          <w:tab w:val="left" w:pos="360"/>
        </w:tabs>
        <w:spacing w:after="0" w:line="240" w:lineRule="auto"/>
        <w:ind w:left="0" w:firstLine="709"/>
        <w:jc w:val="both"/>
        <w:rPr>
          <w:rFonts w:ascii="Times New Roman" w:hAnsi="Times New Roman" w:cs="Times New Roman"/>
          <w:b/>
          <w:sz w:val="28"/>
          <w:szCs w:val="28"/>
        </w:rPr>
      </w:pPr>
      <w:r w:rsidRPr="00184111">
        <w:rPr>
          <w:rFonts w:ascii="Times New Roman" w:hAnsi="Times New Roman" w:cs="Times New Roman"/>
          <w:b/>
          <w:sz w:val="28"/>
          <w:szCs w:val="28"/>
        </w:rPr>
        <w:t>Развитие законодательства о продовольственной безопасности</w:t>
      </w:r>
    </w:p>
    <w:p w:rsidR="0031366A" w:rsidRPr="00184111" w:rsidRDefault="0031366A" w:rsidP="00C07AF1">
      <w:pPr>
        <w:pStyle w:val="a3"/>
        <w:numPr>
          <w:ilvl w:val="0"/>
          <w:numId w:val="6"/>
        </w:numPr>
        <w:tabs>
          <w:tab w:val="left" w:pos="360"/>
        </w:tabs>
        <w:spacing w:after="0" w:line="240" w:lineRule="auto"/>
        <w:ind w:left="0" w:firstLine="709"/>
        <w:jc w:val="both"/>
        <w:rPr>
          <w:rFonts w:ascii="Times New Roman" w:hAnsi="Times New Roman" w:cs="Times New Roman"/>
          <w:b/>
          <w:sz w:val="28"/>
          <w:szCs w:val="28"/>
        </w:rPr>
      </w:pPr>
      <w:r w:rsidRPr="00184111">
        <w:rPr>
          <w:rFonts w:ascii="Times New Roman" w:hAnsi="Times New Roman" w:cs="Times New Roman"/>
          <w:b/>
          <w:sz w:val="28"/>
          <w:szCs w:val="28"/>
        </w:rPr>
        <w:t>Понятие государственной поддержки сельского хозяйства. Особенности организационно-правового механизма государственной поддержки сельского хозяйства в Республике Беларусь</w:t>
      </w:r>
    </w:p>
    <w:p w:rsidR="00475596" w:rsidRDefault="00475596" w:rsidP="00C07AF1">
      <w:pPr>
        <w:tabs>
          <w:tab w:val="left" w:pos="360"/>
        </w:tabs>
        <w:spacing w:after="0" w:line="240" w:lineRule="auto"/>
        <w:ind w:firstLine="709"/>
        <w:jc w:val="both"/>
        <w:rPr>
          <w:rFonts w:ascii="Times New Roman" w:hAnsi="Times New Roman" w:cs="Times New Roman"/>
          <w:b/>
          <w:bCs/>
          <w:sz w:val="28"/>
          <w:szCs w:val="28"/>
        </w:rPr>
      </w:pPr>
    </w:p>
    <w:p w:rsidR="0031366A" w:rsidRDefault="0031366A" w:rsidP="00C07AF1">
      <w:pPr>
        <w:tabs>
          <w:tab w:val="left" w:pos="360"/>
        </w:tabs>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1.</w:t>
      </w:r>
      <w:r w:rsidRPr="002F7D38">
        <w:rPr>
          <w:rFonts w:ascii="Times New Roman" w:hAnsi="Times New Roman" w:cs="Times New Roman"/>
          <w:b/>
          <w:bCs/>
          <w:sz w:val="28"/>
          <w:szCs w:val="28"/>
        </w:rPr>
        <w:t xml:space="preserve"> Мировые тенденции и особенности национальной продовольственной безопасности</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2F7D38">
        <w:rPr>
          <w:rFonts w:ascii="Times New Roman" w:hAnsi="Times New Roman" w:cs="Times New Roman"/>
          <w:sz w:val="28"/>
          <w:szCs w:val="28"/>
        </w:rPr>
        <w:t xml:space="preserve">Продовольственная безопасность определяется как постоянная доступность достаточного количества продовольствия для поддержания активной, здоровой жизни всех людей. В основе безопасности находится достаточность продовольствия и способность людей физически и экономически получить его. </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2F7D38">
        <w:rPr>
          <w:rFonts w:ascii="Times New Roman" w:hAnsi="Times New Roman" w:cs="Times New Roman"/>
          <w:sz w:val="28"/>
          <w:szCs w:val="28"/>
        </w:rPr>
        <w:t xml:space="preserve">Продовольственная безопасность определяется на различных уровнях: мировом, региональном, национальном, местном и на уровне домашних хозяйств. </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D7502F">
        <w:rPr>
          <w:rFonts w:ascii="Times New Roman" w:hAnsi="Times New Roman" w:cs="Times New Roman"/>
          <w:b/>
          <w:bCs/>
          <w:i/>
          <w:iCs/>
          <w:sz w:val="28"/>
          <w:szCs w:val="28"/>
        </w:rPr>
        <w:t>Мировая продовольственная безопасность</w:t>
      </w:r>
      <w:r w:rsidRPr="002F7D38">
        <w:rPr>
          <w:rFonts w:ascii="Times New Roman" w:hAnsi="Times New Roman" w:cs="Times New Roman"/>
          <w:sz w:val="28"/>
          <w:szCs w:val="28"/>
        </w:rPr>
        <w:t xml:space="preserve"> подразумевает, что мир как целое должен производить достаточное количество продовольствия для удовлетворения растущих потребностей. При этом торговля должна осуществляться без помех при относительно стабильных ценах с тем, чтобы страны могли по мере надобности дополнять свое производство за счет импорта. Это предполагает и функционирование определенной системы обеспечения необходимых резервов для того, чтобы обезопаситься от неожиданных спадов производства или резких повышений цен. </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2F7D38">
        <w:rPr>
          <w:rFonts w:ascii="Times New Roman" w:hAnsi="Times New Roman" w:cs="Times New Roman"/>
          <w:sz w:val="28"/>
          <w:szCs w:val="28"/>
        </w:rPr>
        <w:t xml:space="preserve">Концепция продовольственной безопасности на национальном уровне не означает </w:t>
      </w:r>
      <w:proofErr w:type="spellStart"/>
      <w:r w:rsidRPr="002F7D38">
        <w:rPr>
          <w:rFonts w:ascii="Times New Roman" w:hAnsi="Times New Roman" w:cs="Times New Roman"/>
          <w:sz w:val="28"/>
          <w:szCs w:val="28"/>
        </w:rPr>
        <w:t>самообеспечение</w:t>
      </w:r>
      <w:proofErr w:type="spellEnd"/>
      <w:r w:rsidRPr="002F7D38">
        <w:rPr>
          <w:rFonts w:ascii="Times New Roman" w:hAnsi="Times New Roman" w:cs="Times New Roman"/>
          <w:sz w:val="28"/>
          <w:szCs w:val="28"/>
        </w:rPr>
        <w:t xml:space="preserve"> продовольствием. Она предполагает, что страна должна производить достаточно продуктов для собственных нужд, но если сравнительные преимущества не способствуют этому, то она должна быть в состоянии импортировать необходимое количество продовольствия и обеспечить потребности в продовольствии.</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Участники Всемирного продовольственного саммита (ВПС) в 1996 г. приняли следующее определение: «Продовольственная безопасность существует тогда, когда все люди в любое время имеют физический и экономический доступ к достаточному количеству безопасной и питательной пищи, позволяющей удовлетворять их пищевые потребности и предпочтения для ведения активного и здорового образа жизни». </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Это определение было неразрывно связано с четырьмя измерениями продовольственной безопасности: наличием, доступом, использованием и стабильностью. Оно объединяет связанные с продовольствием и медицинским обслуживанием аспекты правильного питания. </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D7502F">
        <w:rPr>
          <w:rFonts w:ascii="Times New Roman" w:hAnsi="Times New Roman" w:cs="Times New Roman"/>
          <w:sz w:val="28"/>
          <w:szCs w:val="28"/>
        </w:rPr>
        <w:lastRenderedPageBreak/>
        <w:t xml:space="preserve">По мере эволюции термина «продовольственная безопасность» в середине 90-х гг. прошлого столетия возник термин «безопасность питания». В центре понятия безопасности питания стоят потребление продовольствия на уровне домохозяйства или отдельного человека и то, как продовольствие используется человеческим организмом. Исходя из Концептуальной основы ЮНИСЕФ, ИФПРИ в 1995 г. предложил следующее определение: «Безопасность питания может быть определена как надлежащий уровень питания с точки зрения белков, калорий, витаминов и минералов всех членов домохозяйства в любое время». </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ФАО разработала следующий проект формулировки: «Безопасность питания существует тогда, когда все люди во все времена потребляют пищу в надлежащем количестве и надлежащего качества с точки зрения многообразия, разнообразия, содержания питательных веществ и безопасности для удовлетворения своих пищевых потребностей и предпочтений для ведения активного и здорового образа жизни в сочетании с условиями санитарии, соответствующим уровнем здравоохранения, образования и медицинского обслуживания». </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2F7D38">
        <w:rPr>
          <w:rFonts w:ascii="Times New Roman" w:hAnsi="Times New Roman" w:cs="Times New Roman"/>
          <w:sz w:val="28"/>
          <w:szCs w:val="28"/>
        </w:rPr>
        <w:t xml:space="preserve">Продовольственная безопасность </w:t>
      </w:r>
      <w:r w:rsidRPr="00365859">
        <w:rPr>
          <w:rFonts w:ascii="Times New Roman" w:hAnsi="Times New Roman" w:cs="Times New Roman"/>
          <w:bCs/>
          <w:sz w:val="28"/>
          <w:szCs w:val="28"/>
        </w:rPr>
        <w:t xml:space="preserve">измеряется </w:t>
      </w:r>
      <w:r w:rsidRPr="00365859">
        <w:rPr>
          <w:rFonts w:ascii="Times New Roman" w:hAnsi="Times New Roman" w:cs="Times New Roman"/>
          <w:sz w:val="28"/>
          <w:szCs w:val="28"/>
        </w:rPr>
        <w:t>количеством дней,</w:t>
      </w:r>
      <w:r w:rsidRPr="002F7D38">
        <w:rPr>
          <w:rFonts w:ascii="Times New Roman" w:hAnsi="Times New Roman" w:cs="Times New Roman"/>
          <w:sz w:val="28"/>
          <w:szCs w:val="28"/>
        </w:rPr>
        <w:t xml:space="preserve"> в течение которых потребление может быть обеспечено за счет существующих запасов всех стран. Минимальным уровнем для надежного обеспечения продовольственными товарами Продовольственная и сельскохозяйственная организация (ФАО) считает мировые запасы продовольствия от прошлого урожая, равные 17 % от мирового потребления или достаточные для удовлетворения потребностей в течение примерно двух месяцев. </w:t>
      </w:r>
    </w:p>
    <w:p w:rsidR="0031366A" w:rsidRPr="007C71DD" w:rsidRDefault="0031366A" w:rsidP="00C07AF1">
      <w:pPr>
        <w:tabs>
          <w:tab w:val="left" w:pos="360"/>
        </w:tabs>
        <w:spacing w:after="0" w:line="240" w:lineRule="auto"/>
        <w:ind w:firstLine="709"/>
        <w:jc w:val="both"/>
        <w:rPr>
          <w:rFonts w:ascii="Times New Roman" w:hAnsi="Times New Roman" w:cs="Times New Roman"/>
          <w:i/>
          <w:sz w:val="28"/>
          <w:szCs w:val="28"/>
        </w:rPr>
      </w:pPr>
      <w:r w:rsidRPr="007C71DD">
        <w:rPr>
          <w:rFonts w:ascii="Times New Roman" w:hAnsi="Times New Roman" w:cs="Times New Roman"/>
          <w:i/>
          <w:sz w:val="28"/>
          <w:szCs w:val="28"/>
        </w:rPr>
        <w:t xml:space="preserve">В 1980-е гг. мировые запасы зерна не опускались ниже этого расчетного уровня. Только в середине 1970-х и 1990-х гг. они сократились до 40 дней. Так, в 1995 г. запасы зерна снизились до 14 % мирового потребления, что вызвало значительный рост цен на зерновые. В целом, по расчетам, в мире производится достаточное количество продовольствия для удовлетворения потребностей населения. </w:t>
      </w:r>
    </w:p>
    <w:p w:rsidR="0031366A" w:rsidRPr="00814CC9" w:rsidRDefault="0031366A" w:rsidP="00C07AF1">
      <w:pPr>
        <w:spacing w:after="0" w:line="240" w:lineRule="auto"/>
        <w:ind w:firstLine="709"/>
        <w:jc w:val="both"/>
        <w:rPr>
          <w:rFonts w:ascii="Times New Roman" w:hAnsi="Times New Roman" w:cs="Times New Roman"/>
          <w:i/>
          <w:sz w:val="28"/>
          <w:szCs w:val="28"/>
        </w:rPr>
      </w:pPr>
      <w:r w:rsidRPr="00814CC9">
        <w:rPr>
          <w:rFonts w:ascii="Times New Roman" w:hAnsi="Times New Roman" w:cs="Times New Roman"/>
          <w:i/>
          <w:sz w:val="28"/>
          <w:szCs w:val="28"/>
        </w:rPr>
        <w:t>Продовольственная и сельскохозяйственная организация Объединённых Наций (ФАО) (</w:t>
      </w:r>
      <w:hyperlink r:id="rId19" w:tooltip="Английский язык" w:history="1">
        <w:r w:rsidRPr="00814CC9">
          <w:rPr>
            <w:rStyle w:val="a5"/>
            <w:rFonts w:ascii="Times New Roman" w:hAnsi="Times New Roman" w:cs="Times New Roman"/>
            <w:i/>
            <w:sz w:val="28"/>
            <w:szCs w:val="28"/>
          </w:rPr>
          <w:t>англ.</w:t>
        </w:r>
      </w:hyperlink>
      <w:r w:rsidRPr="00814CC9">
        <w:rPr>
          <w:rFonts w:ascii="Times New Roman" w:hAnsi="Times New Roman" w:cs="Times New Roman"/>
          <w:i/>
          <w:sz w:val="28"/>
          <w:szCs w:val="28"/>
        </w:rPr>
        <w:t> </w:t>
      </w:r>
      <w:proofErr w:type="spellStart"/>
      <w:r w:rsidRPr="00814CC9">
        <w:rPr>
          <w:rFonts w:ascii="Times New Roman" w:hAnsi="Times New Roman" w:cs="Times New Roman"/>
          <w:i/>
          <w:sz w:val="28"/>
          <w:szCs w:val="28"/>
        </w:rPr>
        <w:t>Food</w:t>
      </w:r>
      <w:proofErr w:type="spellEnd"/>
      <w:r w:rsidRPr="00814CC9">
        <w:rPr>
          <w:rFonts w:ascii="Times New Roman" w:hAnsi="Times New Roman" w:cs="Times New Roman"/>
          <w:i/>
          <w:sz w:val="28"/>
          <w:szCs w:val="28"/>
        </w:rPr>
        <w:t xml:space="preserve"> </w:t>
      </w:r>
      <w:proofErr w:type="spellStart"/>
      <w:r w:rsidRPr="00814CC9">
        <w:rPr>
          <w:rFonts w:ascii="Times New Roman" w:hAnsi="Times New Roman" w:cs="Times New Roman"/>
          <w:i/>
          <w:sz w:val="28"/>
          <w:szCs w:val="28"/>
        </w:rPr>
        <w:t>and</w:t>
      </w:r>
      <w:proofErr w:type="spellEnd"/>
      <w:r w:rsidRPr="00814CC9">
        <w:rPr>
          <w:rFonts w:ascii="Times New Roman" w:hAnsi="Times New Roman" w:cs="Times New Roman"/>
          <w:i/>
          <w:sz w:val="28"/>
          <w:szCs w:val="28"/>
        </w:rPr>
        <w:t xml:space="preserve"> </w:t>
      </w:r>
      <w:proofErr w:type="spellStart"/>
      <w:r w:rsidRPr="00814CC9">
        <w:rPr>
          <w:rFonts w:ascii="Times New Roman" w:hAnsi="Times New Roman" w:cs="Times New Roman"/>
          <w:i/>
          <w:sz w:val="28"/>
          <w:szCs w:val="28"/>
        </w:rPr>
        <w:t>Agriculture</w:t>
      </w:r>
      <w:proofErr w:type="spellEnd"/>
      <w:r w:rsidRPr="00814CC9">
        <w:rPr>
          <w:rFonts w:ascii="Times New Roman" w:hAnsi="Times New Roman" w:cs="Times New Roman"/>
          <w:i/>
          <w:sz w:val="28"/>
          <w:szCs w:val="28"/>
        </w:rPr>
        <w:t xml:space="preserve"> </w:t>
      </w:r>
      <w:proofErr w:type="spellStart"/>
      <w:r w:rsidRPr="00814CC9">
        <w:rPr>
          <w:rFonts w:ascii="Times New Roman" w:hAnsi="Times New Roman" w:cs="Times New Roman"/>
          <w:i/>
          <w:sz w:val="28"/>
          <w:szCs w:val="28"/>
        </w:rPr>
        <w:t>Organization</w:t>
      </w:r>
      <w:proofErr w:type="spellEnd"/>
      <w:r w:rsidRPr="00814CC9">
        <w:rPr>
          <w:rFonts w:ascii="Times New Roman" w:hAnsi="Times New Roman" w:cs="Times New Roman"/>
          <w:i/>
          <w:sz w:val="28"/>
          <w:szCs w:val="28"/>
        </w:rPr>
        <w:t>, FAO) — организация </w:t>
      </w:r>
      <w:hyperlink r:id="rId20" w:tooltip="Организация Объединённых Наций" w:history="1">
        <w:r w:rsidRPr="00814CC9">
          <w:rPr>
            <w:rStyle w:val="a5"/>
            <w:rFonts w:ascii="Times New Roman" w:hAnsi="Times New Roman" w:cs="Times New Roman"/>
            <w:i/>
            <w:sz w:val="28"/>
            <w:szCs w:val="28"/>
          </w:rPr>
          <w:t>ООН</w:t>
        </w:r>
      </w:hyperlink>
      <w:r w:rsidRPr="00814CC9">
        <w:rPr>
          <w:rFonts w:ascii="Times New Roman" w:hAnsi="Times New Roman" w:cs="Times New Roman"/>
          <w:i/>
          <w:sz w:val="28"/>
          <w:szCs w:val="28"/>
        </w:rPr>
        <w:t>, основной задачей которой является борьба с </w:t>
      </w:r>
      <w:hyperlink r:id="rId21" w:tooltip="Массовый голод" w:history="1">
        <w:r w:rsidRPr="00814CC9">
          <w:rPr>
            <w:rStyle w:val="a5"/>
            <w:rFonts w:ascii="Times New Roman" w:hAnsi="Times New Roman" w:cs="Times New Roman"/>
            <w:i/>
            <w:sz w:val="28"/>
            <w:szCs w:val="28"/>
          </w:rPr>
          <w:t>голодом</w:t>
        </w:r>
      </w:hyperlink>
      <w:r w:rsidRPr="00814CC9">
        <w:rPr>
          <w:rFonts w:ascii="Times New Roman" w:hAnsi="Times New Roman" w:cs="Times New Roman"/>
          <w:i/>
          <w:sz w:val="28"/>
          <w:szCs w:val="28"/>
        </w:rPr>
        <w:t>. ФАО выступает в качестве форума, где развитые и развивающиеся страны на равных обсуждают и согласовывают политические решения в сфере </w:t>
      </w:r>
      <w:hyperlink r:id="rId22" w:tooltip="Продовольственная безопасность" w:history="1">
        <w:r w:rsidRPr="00814CC9">
          <w:rPr>
            <w:rStyle w:val="a5"/>
            <w:rFonts w:ascii="Times New Roman" w:hAnsi="Times New Roman" w:cs="Times New Roman"/>
            <w:i/>
            <w:sz w:val="28"/>
            <w:szCs w:val="28"/>
          </w:rPr>
          <w:t>продовольственной безопасности</w:t>
        </w:r>
      </w:hyperlink>
      <w:r w:rsidRPr="00814CC9">
        <w:rPr>
          <w:rFonts w:ascii="Times New Roman" w:hAnsi="Times New Roman" w:cs="Times New Roman"/>
          <w:i/>
          <w:sz w:val="28"/>
          <w:szCs w:val="28"/>
        </w:rPr>
        <w:t>.</w:t>
      </w:r>
    </w:p>
    <w:p w:rsidR="0031366A" w:rsidRDefault="0031366A" w:rsidP="00C07AF1">
      <w:pPr>
        <w:tabs>
          <w:tab w:val="left" w:pos="360"/>
        </w:tabs>
        <w:spacing w:after="0" w:line="240" w:lineRule="auto"/>
        <w:ind w:firstLine="709"/>
        <w:jc w:val="both"/>
        <w:rPr>
          <w:rFonts w:ascii="Times New Roman" w:hAnsi="Times New Roman" w:cs="Times New Roman"/>
          <w:i/>
          <w:color w:val="000000"/>
          <w:sz w:val="28"/>
          <w:szCs w:val="28"/>
          <w:shd w:val="clear" w:color="auto" w:fill="FFFFFF"/>
        </w:rPr>
      </w:pPr>
      <w:r w:rsidRPr="00143C68">
        <w:rPr>
          <w:rFonts w:ascii="Times New Roman" w:hAnsi="Times New Roman" w:cs="Times New Roman"/>
          <w:i/>
          <w:color w:val="000000"/>
          <w:sz w:val="28"/>
          <w:szCs w:val="28"/>
          <w:shd w:val="clear" w:color="auto" w:fill="FFFFFF"/>
        </w:rPr>
        <w:t xml:space="preserve">Продовольственная и сельскохозяйственная организация Объединенных Наций (ФАО) входит в систему ООН и занимается вопросами международной продовольственной безопасности и сельскохозяйственного развития. </w:t>
      </w:r>
    </w:p>
    <w:p w:rsidR="0031366A" w:rsidRPr="00143C68" w:rsidRDefault="0031366A" w:rsidP="00C07AF1">
      <w:pPr>
        <w:tabs>
          <w:tab w:val="left" w:pos="360"/>
        </w:tabs>
        <w:spacing w:after="0" w:line="240" w:lineRule="auto"/>
        <w:ind w:firstLine="709"/>
        <w:jc w:val="both"/>
        <w:rPr>
          <w:rFonts w:ascii="Times New Roman" w:hAnsi="Times New Roman" w:cs="Times New Roman"/>
          <w:i/>
          <w:color w:val="000000"/>
          <w:sz w:val="28"/>
          <w:szCs w:val="28"/>
          <w:shd w:val="clear" w:color="auto" w:fill="FFFFFF"/>
        </w:rPr>
      </w:pPr>
      <w:r w:rsidRPr="00143C68">
        <w:rPr>
          <w:rFonts w:ascii="Times New Roman" w:hAnsi="Times New Roman" w:cs="Times New Roman"/>
          <w:i/>
          <w:color w:val="000000"/>
          <w:sz w:val="28"/>
          <w:szCs w:val="28"/>
          <w:shd w:val="clear" w:color="auto" w:fill="FFFFFF"/>
        </w:rPr>
        <w:t xml:space="preserve">В функции Организации также входит оказание технической помощи странам-членам.  Республика Беларусь вступила в ФАО в ноябре 2005 года. </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Наиглавнейшей задачей ФАО является обеспечение продовольственной безопасности для всех, а именно гарантирование регулярного доступа населения к высококачественной пище, необходимой для ведения активной и здоровой жизни. </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ФАО осуществляет деятельность в двух направлениях – продовольственная безопасность и питание, устойчивое развитие сельского хозяйства, включая развитие села. </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Разрабатывая стратегические и тактические подходы к решению продовольственной проблемы, ФАО использует специальную методическую базу, которая включает семь индикаторов оценки продовольственной безопасности: </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D7502F">
        <w:rPr>
          <w:rFonts w:ascii="Times New Roman" w:hAnsi="Times New Roman" w:cs="Times New Roman"/>
          <w:sz w:val="28"/>
          <w:szCs w:val="28"/>
        </w:rPr>
        <w:lastRenderedPageBreak/>
        <w:t xml:space="preserve">– отношение мировых запасов зерна к мировому потреблению, позволяющее определить уровень продовольственной безопасности и гарантий на случай чрезвычайных обстоятельств; </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 отношение предложения экспортеров к общей потребности в зерне; </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 переходящие запасы зерна всего и по видам на продовольствие, кормовые цели в странах-экспортерах в процентах к внутреннему потреблению; </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 тенденции производства зерна (ежегодный прирост за последнее десятилетие и к предыдущему году); </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 изменения в производстве зерна в развивающихся </w:t>
      </w:r>
      <w:proofErr w:type="spellStart"/>
      <w:r w:rsidRPr="00D7502F">
        <w:rPr>
          <w:rFonts w:ascii="Times New Roman" w:hAnsi="Times New Roman" w:cs="Times New Roman"/>
          <w:sz w:val="28"/>
          <w:szCs w:val="28"/>
        </w:rPr>
        <w:t>странахимпортерах</w:t>
      </w:r>
      <w:proofErr w:type="spellEnd"/>
      <w:r w:rsidRPr="00D7502F">
        <w:rPr>
          <w:rFonts w:ascii="Times New Roman" w:hAnsi="Times New Roman" w:cs="Times New Roman"/>
          <w:sz w:val="28"/>
          <w:szCs w:val="28"/>
        </w:rPr>
        <w:t xml:space="preserve"> зерна; </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 тенденции в производстве зерна в развивающихся </w:t>
      </w:r>
      <w:proofErr w:type="spellStart"/>
      <w:r w:rsidRPr="00D7502F">
        <w:rPr>
          <w:rFonts w:ascii="Times New Roman" w:hAnsi="Times New Roman" w:cs="Times New Roman"/>
          <w:sz w:val="28"/>
          <w:szCs w:val="28"/>
        </w:rPr>
        <w:t>странахимпортерах</w:t>
      </w:r>
      <w:proofErr w:type="spellEnd"/>
      <w:r w:rsidRPr="00D7502F">
        <w:rPr>
          <w:rFonts w:ascii="Times New Roman" w:hAnsi="Times New Roman" w:cs="Times New Roman"/>
          <w:sz w:val="28"/>
          <w:szCs w:val="28"/>
        </w:rPr>
        <w:t xml:space="preserve"> зерна; </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 среднегодовые экспортные цены по видам зерна. </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В 1975 г. Конференцией ФАО учрежден Комитет по всемирной продовольственной безопасности (КВПБ). КВПБ является международной межправительственной платформой для совместной работы всех стран, заинтересованных в обеспечении продовольственной безопасности и питания для всех. </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Членами Комитета могут быть все государства – члены ФАО, Всемирной продовольственной программы и Международного фонда сельскохозяйственного развития, а также государства – члены ООН или любого из ее специализированных учреждений, не являющиеся членами ФАО. Беларусь является одним из 135 членов Комитета. </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D7502F">
        <w:rPr>
          <w:rFonts w:ascii="Times New Roman" w:hAnsi="Times New Roman" w:cs="Times New Roman"/>
          <w:sz w:val="28"/>
          <w:szCs w:val="28"/>
        </w:rPr>
        <w:t>В 2005 г. Республика Беларусь стала 189-м полноправным членом</w:t>
      </w:r>
      <w:r>
        <w:rPr>
          <w:rFonts w:ascii="Times New Roman" w:hAnsi="Times New Roman" w:cs="Times New Roman"/>
          <w:sz w:val="28"/>
          <w:szCs w:val="28"/>
        </w:rPr>
        <w:t xml:space="preserve"> </w:t>
      </w:r>
      <w:r w:rsidRPr="00D7502F">
        <w:rPr>
          <w:rFonts w:ascii="Times New Roman" w:hAnsi="Times New Roman" w:cs="Times New Roman"/>
          <w:sz w:val="28"/>
          <w:szCs w:val="28"/>
        </w:rPr>
        <w:t xml:space="preserve">Продовольственной и сельскохозяйственной организации </w:t>
      </w:r>
      <w:proofErr w:type="spellStart"/>
      <w:r w:rsidRPr="00D7502F">
        <w:rPr>
          <w:rFonts w:ascii="Times New Roman" w:hAnsi="Times New Roman" w:cs="Times New Roman"/>
          <w:sz w:val="28"/>
          <w:szCs w:val="28"/>
        </w:rPr>
        <w:t>Организации</w:t>
      </w:r>
      <w:proofErr w:type="spellEnd"/>
      <w:r w:rsidRPr="00D7502F">
        <w:rPr>
          <w:rFonts w:ascii="Times New Roman" w:hAnsi="Times New Roman" w:cs="Times New Roman"/>
          <w:sz w:val="28"/>
          <w:szCs w:val="28"/>
        </w:rPr>
        <w:t xml:space="preserve"> Объединенных Наций (ФАО). С сентября 2006 г. Республика Беларусь является членом Комиссии Продовольственной и сельскохозяйственной организации </w:t>
      </w:r>
      <w:proofErr w:type="spellStart"/>
      <w:r w:rsidRPr="00D7502F">
        <w:rPr>
          <w:rFonts w:ascii="Times New Roman" w:hAnsi="Times New Roman" w:cs="Times New Roman"/>
          <w:sz w:val="28"/>
          <w:szCs w:val="28"/>
        </w:rPr>
        <w:t>Организации</w:t>
      </w:r>
      <w:proofErr w:type="spellEnd"/>
      <w:r w:rsidRPr="00D7502F">
        <w:rPr>
          <w:rFonts w:ascii="Times New Roman" w:hAnsi="Times New Roman" w:cs="Times New Roman"/>
          <w:sz w:val="28"/>
          <w:szCs w:val="28"/>
        </w:rPr>
        <w:t xml:space="preserve"> Объединенных Наций / Всемирной организации здравоохранения (ФАО / ВОЗ) «Кодекс </w:t>
      </w:r>
      <w:proofErr w:type="spellStart"/>
      <w:r w:rsidRPr="00D7502F">
        <w:rPr>
          <w:rFonts w:ascii="Times New Roman" w:hAnsi="Times New Roman" w:cs="Times New Roman"/>
          <w:sz w:val="28"/>
          <w:szCs w:val="28"/>
        </w:rPr>
        <w:t>Алиментариус</w:t>
      </w:r>
      <w:proofErr w:type="spellEnd"/>
      <w:r w:rsidRPr="00D7502F">
        <w:rPr>
          <w:rFonts w:ascii="Times New Roman" w:hAnsi="Times New Roman" w:cs="Times New Roman"/>
          <w:sz w:val="28"/>
          <w:szCs w:val="28"/>
        </w:rPr>
        <w:t xml:space="preserve">» – основного органа координации международных усилий по разработке стандартов продуктов питания. Комиссия «Кодекс </w:t>
      </w:r>
      <w:proofErr w:type="spellStart"/>
      <w:r w:rsidRPr="00D7502F">
        <w:rPr>
          <w:rFonts w:ascii="Times New Roman" w:hAnsi="Times New Roman" w:cs="Times New Roman"/>
          <w:sz w:val="28"/>
          <w:szCs w:val="28"/>
        </w:rPr>
        <w:t>Алиментариус</w:t>
      </w:r>
      <w:proofErr w:type="spellEnd"/>
      <w:r w:rsidRPr="00D7502F">
        <w:rPr>
          <w:rFonts w:ascii="Times New Roman" w:hAnsi="Times New Roman" w:cs="Times New Roman"/>
          <w:sz w:val="28"/>
          <w:szCs w:val="28"/>
        </w:rPr>
        <w:t xml:space="preserve">» разрабатывает единые международные стандарты на пищевые продукты, а также руководства, нормы и правила, которые призваны защитить здоровье потребителя и обеспечить соблюдение правил торговли в продовольственной сфере. Данное членство позволяет Беларуси влиять на формирование, изменение и упразднение технических барьеров в международной торговле в интересах национальных производителей. </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D7502F">
        <w:rPr>
          <w:rFonts w:ascii="Times New Roman" w:hAnsi="Times New Roman" w:cs="Times New Roman"/>
          <w:sz w:val="28"/>
          <w:szCs w:val="28"/>
        </w:rPr>
        <w:t>В Римской декларации по всемирной продовольственной безопасности от 13 ноября 1996 г. говорится об обязанности любого государства обеспечивать право каждого человека на доступ к безопасным для здоровья и полноценным продуктам питания в соответствии с правом на адекватное питание и правом на свободу от голода.</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D7502F">
        <w:rPr>
          <w:rFonts w:ascii="Times New Roman" w:hAnsi="Times New Roman" w:cs="Times New Roman"/>
          <w:sz w:val="28"/>
          <w:szCs w:val="28"/>
        </w:rPr>
        <w:t>Ведущими организациями в этой сфере являются специализированные учреждения ООН – Продовольственная и сельскохозяйственная организация ООН (ФАО) и Международный фонд сельскохозяйственного развития. Непосредственно вопросами продовольственной</w:t>
      </w:r>
      <w:r>
        <w:rPr>
          <w:rFonts w:ascii="Times New Roman" w:hAnsi="Times New Roman" w:cs="Times New Roman"/>
          <w:sz w:val="28"/>
          <w:szCs w:val="28"/>
        </w:rPr>
        <w:t xml:space="preserve"> </w:t>
      </w:r>
      <w:r w:rsidRPr="00D7502F">
        <w:rPr>
          <w:rFonts w:ascii="Times New Roman" w:hAnsi="Times New Roman" w:cs="Times New Roman"/>
          <w:sz w:val="28"/>
          <w:szCs w:val="28"/>
        </w:rPr>
        <w:t xml:space="preserve">безопасности занимаются Всемирный продовольственный совет, подотчетный Генеральной Ассамблее через Экономический и Социальный совет ООН, а также Мировая продовольственная программа – совместный орган ООН и ФАО, предназначенный для предоставления продовольственной помощи. </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365859">
        <w:rPr>
          <w:rFonts w:ascii="Times New Roman" w:hAnsi="Times New Roman" w:cs="Times New Roman"/>
          <w:sz w:val="28"/>
          <w:szCs w:val="28"/>
        </w:rPr>
        <w:t xml:space="preserve">Международный фонд сельскохозяйственного развития (МФСР) является первым международным учреждением, основанным исключительно для мобилизации дополнительных ресурсов, подлежащих предоставлению на льготных условиях, для </w:t>
      </w:r>
      <w:r w:rsidRPr="00365859">
        <w:rPr>
          <w:rFonts w:ascii="Times New Roman" w:hAnsi="Times New Roman" w:cs="Times New Roman"/>
          <w:sz w:val="28"/>
          <w:szCs w:val="28"/>
        </w:rPr>
        <w:lastRenderedPageBreak/>
        <w:t xml:space="preserve">развития сельского хозяйства в развивающихся странах. В основу создания фонда положена концепция деления стран на развитые и развивающиеся. Фонд совместно финансируется развитыми и развивающимися странами. </w:t>
      </w:r>
    </w:p>
    <w:p w:rsidR="0031366A" w:rsidRPr="00A42775" w:rsidRDefault="0031366A" w:rsidP="00C07AF1">
      <w:pPr>
        <w:tabs>
          <w:tab w:val="left" w:pos="360"/>
        </w:tabs>
        <w:spacing w:after="0" w:line="240" w:lineRule="auto"/>
        <w:ind w:firstLine="709"/>
        <w:jc w:val="both"/>
        <w:rPr>
          <w:rFonts w:ascii="Times New Roman" w:hAnsi="Times New Roman" w:cs="Times New Roman"/>
          <w:sz w:val="28"/>
          <w:szCs w:val="28"/>
        </w:rPr>
      </w:pPr>
      <w:r w:rsidRPr="00365859">
        <w:rPr>
          <w:rFonts w:ascii="Times New Roman" w:hAnsi="Times New Roman" w:cs="Times New Roman"/>
          <w:sz w:val="28"/>
          <w:szCs w:val="28"/>
        </w:rPr>
        <w:t>Мировая продовольственная программа (МПП) о</w:t>
      </w:r>
      <w:r w:rsidRPr="00D7502F">
        <w:rPr>
          <w:rFonts w:ascii="Times New Roman" w:hAnsi="Times New Roman" w:cs="Times New Roman"/>
          <w:sz w:val="28"/>
          <w:szCs w:val="28"/>
        </w:rPr>
        <w:t xml:space="preserve">казывает содействие в осуществлении проектов, использующих продовольствие как помощь в экономическом и социальном развитии, в удовлетворении чрезвычайных продовольственных потребностей и содействии мировой продовольственной безопасности в соответствии с рекомендациями ООН и ФАО. </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Основными задачами </w:t>
      </w:r>
      <w:r w:rsidRPr="00365859">
        <w:rPr>
          <w:rFonts w:ascii="Times New Roman" w:hAnsi="Times New Roman" w:cs="Times New Roman"/>
          <w:sz w:val="28"/>
          <w:szCs w:val="28"/>
        </w:rPr>
        <w:t>Международной организации по сахару (МОС)</w:t>
      </w:r>
      <w:r w:rsidRPr="00D7502F">
        <w:rPr>
          <w:rFonts w:ascii="Times New Roman" w:hAnsi="Times New Roman" w:cs="Times New Roman"/>
          <w:sz w:val="28"/>
          <w:szCs w:val="28"/>
        </w:rPr>
        <w:t xml:space="preserve"> являются: расширение международного сотрудничества в области производства и международной торговли сахаром, обмен информацией и проведение межправительственных консультаций в целях выработки и осуществления государствами национальных политик по этим вопросам, а также содействие в финансировании проектов по увеличению производства сахара из средств Общего фонда МОС для сырьевых товаров. В настоящее время членами МОС являются стран, включая Беларусь, Латвию и Украину. </w:t>
      </w:r>
    </w:p>
    <w:p w:rsidR="0031366A" w:rsidRPr="00365859" w:rsidRDefault="0031366A" w:rsidP="00C07AF1">
      <w:pPr>
        <w:tabs>
          <w:tab w:val="left" w:pos="360"/>
        </w:tabs>
        <w:spacing w:after="0" w:line="240" w:lineRule="auto"/>
        <w:ind w:firstLine="709"/>
        <w:jc w:val="both"/>
        <w:rPr>
          <w:rFonts w:ascii="Times New Roman" w:hAnsi="Times New Roman" w:cs="Times New Roman"/>
          <w:sz w:val="28"/>
          <w:szCs w:val="28"/>
        </w:rPr>
      </w:pPr>
      <w:r w:rsidRPr="00365859">
        <w:rPr>
          <w:rFonts w:ascii="Times New Roman" w:hAnsi="Times New Roman" w:cs="Times New Roman"/>
          <w:sz w:val="28"/>
          <w:szCs w:val="28"/>
        </w:rPr>
        <w:t xml:space="preserve">Международный совет по зерну (МСЗ) и Комитет по продовольственной помощи способствуют стабилизации мирового рынка зерна, рассматривают пути, с помощью которых усилия стран-доноров по оказанию помощи будут более эффективными, участвуют в выработке критериев для формирования аграрной политики различных государств и укрепления мировой продовольственной безопасности. </w:t>
      </w:r>
    </w:p>
    <w:p w:rsidR="0031366A" w:rsidRPr="0073548F" w:rsidRDefault="0031366A" w:rsidP="00C07AF1">
      <w:pPr>
        <w:tabs>
          <w:tab w:val="left" w:pos="360"/>
        </w:tabs>
        <w:spacing w:after="0" w:line="240" w:lineRule="auto"/>
        <w:ind w:firstLine="709"/>
        <w:jc w:val="both"/>
        <w:rPr>
          <w:rFonts w:ascii="Times New Roman" w:hAnsi="Times New Roman" w:cs="Times New Roman"/>
          <w:sz w:val="28"/>
          <w:szCs w:val="28"/>
        </w:rPr>
      </w:pPr>
      <w:r w:rsidRPr="00365859">
        <w:rPr>
          <w:rFonts w:ascii="Times New Roman" w:hAnsi="Times New Roman" w:cs="Times New Roman"/>
          <w:sz w:val="28"/>
          <w:szCs w:val="28"/>
        </w:rPr>
        <w:t>Международный кооперативный альянс (МКА) является организацией, которая объединяет кооперативы в различных секторах</w:t>
      </w:r>
      <w:r w:rsidRPr="00D7502F">
        <w:rPr>
          <w:rFonts w:ascii="Times New Roman" w:hAnsi="Times New Roman" w:cs="Times New Roman"/>
          <w:sz w:val="28"/>
          <w:szCs w:val="28"/>
        </w:rPr>
        <w:t xml:space="preserve"> экономики и играет важную роль в обеспечении продовольственной безопасности. Сельскохозяйственные кооперативы вносят существенный вклад в </w:t>
      </w:r>
      <w:proofErr w:type="spellStart"/>
      <w:r w:rsidRPr="00D7502F">
        <w:rPr>
          <w:rFonts w:ascii="Times New Roman" w:hAnsi="Times New Roman" w:cs="Times New Roman"/>
          <w:sz w:val="28"/>
          <w:szCs w:val="28"/>
        </w:rPr>
        <w:t>самообеспечение</w:t>
      </w:r>
      <w:proofErr w:type="spellEnd"/>
      <w:r w:rsidRPr="00D7502F">
        <w:rPr>
          <w:rFonts w:ascii="Times New Roman" w:hAnsi="Times New Roman" w:cs="Times New Roman"/>
          <w:sz w:val="28"/>
          <w:szCs w:val="28"/>
        </w:rPr>
        <w:t xml:space="preserve"> продуктами питания, причем на многие из этих кооперативов приходится большая часть производства основных продуктов питания для внутреннего потребления. </w:t>
      </w:r>
    </w:p>
    <w:p w:rsidR="0031366A" w:rsidRPr="00CD023B" w:rsidRDefault="0031366A" w:rsidP="00C07AF1">
      <w:pPr>
        <w:pStyle w:val="a4"/>
        <w:shd w:val="clear" w:color="auto" w:fill="FFFFFF"/>
        <w:spacing w:before="0" w:beforeAutospacing="0" w:after="0" w:afterAutospacing="0"/>
        <w:ind w:firstLine="709"/>
        <w:jc w:val="both"/>
        <w:rPr>
          <w:b/>
          <w:bCs/>
          <w:color w:val="202122"/>
          <w:sz w:val="28"/>
          <w:szCs w:val="28"/>
        </w:rPr>
      </w:pPr>
      <w:r w:rsidRPr="00365859">
        <w:rPr>
          <w:sz w:val="28"/>
          <w:szCs w:val="28"/>
        </w:rPr>
        <w:t>Международная ассоциация экономистов сельского хозяйства (МАЭСХ) осуществляет</w:t>
      </w:r>
      <w:r w:rsidRPr="00CD023B">
        <w:rPr>
          <w:sz w:val="28"/>
          <w:szCs w:val="28"/>
        </w:rPr>
        <w:t xml:space="preserve"> разработку аграрной политики на глобальном и региональном уровнях с учетом ее многофакторности. Важное место в деятельности организации отводится разработке модели единого финансирования сельского хозяйства и различного рода инвариантных прогностических моделей (экономическая модель продовольственной политики, глобальная модель перспективы развития сельскохозяйственных производств, модель в области международных отношений в сфере сельского хозяйства).</w:t>
      </w:r>
      <w:r w:rsidRPr="00CD023B">
        <w:rPr>
          <w:b/>
          <w:bCs/>
          <w:color w:val="202122"/>
          <w:sz w:val="28"/>
          <w:szCs w:val="28"/>
        </w:rPr>
        <w:t xml:space="preserve"> </w:t>
      </w:r>
    </w:p>
    <w:p w:rsidR="0031366A" w:rsidRDefault="0031366A" w:rsidP="00C07AF1">
      <w:pPr>
        <w:pStyle w:val="a3"/>
        <w:tabs>
          <w:tab w:val="left" w:pos="360"/>
        </w:tabs>
        <w:spacing w:after="0" w:line="240" w:lineRule="auto"/>
        <w:ind w:left="0" w:firstLine="709"/>
        <w:jc w:val="both"/>
        <w:rPr>
          <w:rFonts w:ascii="Times New Roman" w:hAnsi="Times New Roman" w:cs="Times New Roman"/>
          <w:b/>
          <w:bCs/>
          <w:sz w:val="28"/>
          <w:szCs w:val="28"/>
        </w:rPr>
      </w:pPr>
    </w:p>
    <w:p w:rsidR="0031366A" w:rsidRDefault="0031366A" w:rsidP="00C07AF1">
      <w:pPr>
        <w:pStyle w:val="a3"/>
        <w:tabs>
          <w:tab w:val="left" w:pos="360"/>
        </w:tabs>
        <w:spacing w:after="0" w:line="240" w:lineRule="auto"/>
        <w:ind w:left="0"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2. </w:t>
      </w:r>
      <w:r w:rsidRPr="00D7502F">
        <w:rPr>
          <w:rFonts w:ascii="Times New Roman" w:hAnsi="Times New Roman" w:cs="Times New Roman"/>
          <w:b/>
          <w:bCs/>
          <w:sz w:val="28"/>
          <w:szCs w:val="28"/>
        </w:rPr>
        <w:t xml:space="preserve"> Правовая характеристика понятия и содержания продовольственной безопасности Республики Беларусь</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Продовольственная безопасность является важнейшей составляющей национальной безопасности и необходимым условием реализации стратегического национального приоритета – обеспечение высоких жизненных стандартов населения и условий для гармоничного развития личности.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В целях реализации государственной политики в области обеспечения национальной продовольственной безопасности, направленной на повышение обеспеченности качественным продовольствием и его доступности для полноценного питания и здорового образа жизни населения путем развития конкурентоспособного аграрного производства и создания социально-экономических условий для потребления </w:t>
      </w:r>
      <w:r w:rsidRPr="00D7502F">
        <w:rPr>
          <w:rFonts w:ascii="Times New Roman" w:hAnsi="Times New Roman" w:cs="Times New Roman"/>
          <w:sz w:val="28"/>
          <w:szCs w:val="28"/>
        </w:rPr>
        <w:lastRenderedPageBreak/>
        <w:t xml:space="preserve">продуктов питания на рациональном уровне, постановлением Совета Министров Республики Беларусь от 15 декабря 2017 г. № 962 была утверждена Доктрина национальной продовольственной безопасности Республики Беларусь до 2030 года.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D7502F">
        <w:rPr>
          <w:rFonts w:ascii="Times New Roman" w:hAnsi="Times New Roman" w:cs="Times New Roman"/>
          <w:sz w:val="28"/>
          <w:szCs w:val="28"/>
        </w:rPr>
        <w:t>В настоящее время Беларусь выходит на новый уровень решения задач продовольственной безопасности. Требуется обеспечить высокое</w:t>
      </w:r>
      <w:r>
        <w:rPr>
          <w:rFonts w:ascii="Times New Roman" w:hAnsi="Times New Roman" w:cs="Times New Roman"/>
          <w:sz w:val="28"/>
          <w:szCs w:val="28"/>
        </w:rPr>
        <w:t xml:space="preserve"> </w:t>
      </w:r>
      <w:r w:rsidRPr="00D7502F">
        <w:rPr>
          <w:rFonts w:ascii="Times New Roman" w:hAnsi="Times New Roman" w:cs="Times New Roman"/>
          <w:sz w:val="28"/>
          <w:szCs w:val="28"/>
        </w:rPr>
        <w:t xml:space="preserve">качество питания для населения, востребованность белорусской продукции на внешних рынках, интеграцию в мировой продовольственный рынок.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Элементами продовольственной безопасности являются: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 физическая доступность достаточной в количественном отношении, безопасной и питательной пищи;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 экономическая доступность к продовольствию должного объема и качества всех социальных групп населения;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 автономность и экономическая самостоятельность национальной продовольственной системы (продовольственная независимость);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 надежность, т. е. способность национальной продовольственной системы минимизировать влияние сезонных, погодных и иных колебаний на снабжение продовольствием населения всех регионов страны;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 устойчивость, означающая, что национальная продовольственная система развивается в режиме расширенного воспроизводства.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Продовольственная политика, соответственно, рассматривается как комплекс мер, призванных системно и эффективно решать задачи развития не только производства, внешней торговли, хранения и переработки, но и справедливого распределения основных продуктов питания, а также социального развития сельской местности.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Закон Республики Беларусь от 29 июня 2003 г. № 217-З «О качестве и безопасности продовольственного сырья и пищевых продуктов для жизни и здоровья человека» дает определение безопасности продовольственного сырья и пищевых продуктов как «совокупность свойств продовольственного сырья и пищевых продуктов, при которых они не являются вредными и не представляют опасности для жизни и здоровья нынешнего и будущих поколений при обычных условиях их использования».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Качество и безопасность продовольственного сырья и пищевых продуктов в Республике Беларусь обеспечиваются путем осуществления государственного регулирования в области обеспечения качества и безопасности продовольственного сырья и пищевых продуктов, материалов и </w:t>
      </w:r>
      <w:proofErr w:type="gramStart"/>
      <w:r w:rsidRPr="00D7502F">
        <w:rPr>
          <w:rFonts w:ascii="Times New Roman" w:hAnsi="Times New Roman" w:cs="Times New Roman"/>
          <w:sz w:val="28"/>
          <w:szCs w:val="28"/>
        </w:rPr>
        <w:t>изделий</w:t>
      </w:r>
      <w:proofErr w:type="gramEnd"/>
      <w:r w:rsidRPr="00D7502F">
        <w:rPr>
          <w:rFonts w:ascii="Times New Roman" w:hAnsi="Times New Roman" w:cs="Times New Roman"/>
          <w:sz w:val="28"/>
          <w:szCs w:val="28"/>
        </w:rPr>
        <w:t xml:space="preserve"> и принятия необходимых мер, в том числе: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1) технического нормирования и стандартизации продовольственного сырья и пищевых продуктов, материалов и изделий;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2) государственной гигиенической регламентации и регистрации продовольственного сырья и пищевых продуктов, материалов и изделий;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D7502F">
        <w:rPr>
          <w:rFonts w:ascii="Times New Roman" w:hAnsi="Times New Roman" w:cs="Times New Roman"/>
          <w:sz w:val="28"/>
          <w:szCs w:val="28"/>
        </w:rPr>
        <w:t>3) лицензирования отдельных видов деятельности по производству</w:t>
      </w:r>
      <w:r>
        <w:rPr>
          <w:rFonts w:ascii="Times New Roman" w:hAnsi="Times New Roman" w:cs="Times New Roman"/>
          <w:sz w:val="28"/>
          <w:szCs w:val="28"/>
        </w:rPr>
        <w:t xml:space="preserve"> </w:t>
      </w:r>
      <w:r w:rsidRPr="00D7502F">
        <w:rPr>
          <w:rFonts w:ascii="Times New Roman" w:hAnsi="Times New Roman" w:cs="Times New Roman"/>
          <w:sz w:val="28"/>
          <w:szCs w:val="28"/>
        </w:rPr>
        <w:t xml:space="preserve">продовольственного сырья и пищевых продуктов и их обороту; подтверждения соответствия продовольственного сырья и пищевых продуктов, материалов и изделий, систем управления качеством требованиям технических нормативных правовых актов в области технического нормирования и стандартизации;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4) контроля и надзора в соответствии с законодательством Республики Беларусь;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D7502F">
        <w:rPr>
          <w:rFonts w:ascii="Times New Roman" w:hAnsi="Times New Roman" w:cs="Times New Roman"/>
          <w:sz w:val="28"/>
          <w:szCs w:val="28"/>
        </w:rPr>
        <w:lastRenderedPageBreak/>
        <w:t xml:space="preserve">5) применения мер по предупреждению и пресечению нарушений законодательства Республики Беларусь в области обеспечения качества и безопасности продовольственного сырья и пищевых продуктов, а также по привлечению виновных лиц к ответственности.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Качество и безопасность продовольственного сырья и пищевых продуктов обеспечиваются также путем проведения юридическими и физическими лицами, в том числе индивидуальными предпринимателями, осуществляющими производство и оборот продовольственного сырья и пищевых продуктов: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D7502F">
        <w:rPr>
          <w:rFonts w:ascii="Times New Roman" w:hAnsi="Times New Roman" w:cs="Times New Roman"/>
          <w:sz w:val="28"/>
          <w:szCs w:val="28"/>
        </w:rPr>
        <w:t xml:space="preserve">– организационных, агрохимических, ветеринарных, технологических, инженерно-технических, санитарно-противоэпидемических и фитосанитарных мероприятий по соблюдению требований нормативных правовых актов Республики Беларусь к продовольственному сырью и пищевым продуктам, условиям их производства и оборота;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D7502F">
        <w:rPr>
          <w:rFonts w:ascii="Times New Roman" w:hAnsi="Times New Roman" w:cs="Times New Roman"/>
          <w:sz w:val="28"/>
          <w:szCs w:val="28"/>
        </w:rPr>
        <w:t>– производственного контроля качества и безопасности продовольственного сырья и пищевых продуктов, условий их производства и оборота, внедрения систем управления качеством продовольственного сырья и пищевых продуктов.</w:t>
      </w:r>
    </w:p>
    <w:p w:rsidR="0031366A" w:rsidRPr="00D7502F"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p>
    <w:p w:rsidR="0031366A" w:rsidRPr="00C8659C" w:rsidRDefault="0031366A"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 xml:space="preserve"> 3.</w:t>
      </w:r>
      <w:r w:rsidRPr="00C8659C">
        <w:rPr>
          <w:rFonts w:ascii="Times New Roman" w:hAnsi="Times New Roman" w:cs="Times New Roman"/>
          <w:b/>
          <w:bCs/>
          <w:sz w:val="28"/>
          <w:szCs w:val="28"/>
        </w:rPr>
        <w:t xml:space="preserve"> Развитие законодательства о продовольственной безопасности</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6B6D72">
        <w:rPr>
          <w:rFonts w:ascii="Times New Roman" w:hAnsi="Times New Roman" w:cs="Times New Roman"/>
          <w:sz w:val="28"/>
          <w:szCs w:val="28"/>
        </w:rPr>
        <w:t>Продовольственная безопасность составляет часть национальной экономической безопасности и является одной из гарантий обеспечения права</w:t>
      </w:r>
      <w:r>
        <w:rPr>
          <w:rFonts w:ascii="Times New Roman" w:hAnsi="Times New Roman" w:cs="Times New Roman"/>
          <w:sz w:val="28"/>
          <w:szCs w:val="28"/>
        </w:rPr>
        <w:t xml:space="preserve"> </w:t>
      </w:r>
      <w:r w:rsidRPr="006B6D72">
        <w:rPr>
          <w:rFonts w:ascii="Times New Roman" w:hAnsi="Times New Roman" w:cs="Times New Roman"/>
          <w:sz w:val="28"/>
          <w:szCs w:val="28"/>
        </w:rPr>
        <w:t xml:space="preserve">на достойный уровень жизни, закрепленного в ст. </w:t>
      </w:r>
      <w:r>
        <w:rPr>
          <w:rFonts w:ascii="Times New Roman" w:hAnsi="Times New Roman" w:cs="Times New Roman"/>
          <w:sz w:val="28"/>
          <w:szCs w:val="28"/>
        </w:rPr>
        <w:t xml:space="preserve">21 </w:t>
      </w:r>
      <w:r w:rsidRPr="006B6D72">
        <w:rPr>
          <w:rFonts w:ascii="Times New Roman" w:hAnsi="Times New Roman" w:cs="Times New Roman"/>
          <w:sz w:val="28"/>
          <w:szCs w:val="28"/>
        </w:rPr>
        <w:t>Конституции Республики Беларусь. Роль продовольственной безопасности связана с тем,</w:t>
      </w:r>
      <w:r>
        <w:rPr>
          <w:rFonts w:ascii="Times New Roman" w:hAnsi="Times New Roman" w:cs="Times New Roman"/>
          <w:sz w:val="28"/>
          <w:szCs w:val="28"/>
        </w:rPr>
        <w:t xml:space="preserve"> </w:t>
      </w:r>
      <w:r w:rsidRPr="006B6D72">
        <w:rPr>
          <w:rFonts w:ascii="Times New Roman" w:hAnsi="Times New Roman" w:cs="Times New Roman"/>
          <w:sz w:val="28"/>
          <w:szCs w:val="28"/>
        </w:rPr>
        <w:t>что продовольствие является базовым показа</w:t>
      </w:r>
      <w:r>
        <w:rPr>
          <w:rFonts w:ascii="Times New Roman" w:hAnsi="Times New Roman" w:cs="Times New Roman"/>
          <w:sz w:val="28"/>
          <w:szCs w:val="28"/>
        </w:rPr>
        <w:t>т</w:t>
      </w:r>
      <w:r w:rsidRPr="006B6D72">
        <w:rPr>
          <w:rFonts w:ascii="Times New Roman" w:hAnsi="Times New Roman" w:cs="Times New Roman"/>
          <w:sz w:val="28"/>
          <w:szCs w:val="28"/>
        </w:rPr>
        <w:t>елем жизнедеятельности</w:t>
      </w:r>
      <w:r>
        <w:rPr>
          <w:rFonts w:ascii="Times New Roman" w:hAnsi="Times New Roman" w:cs="Times New Roman"/>
          <w:sz w:val="28"/>
          <w:szCs w:val="28"/>
        </w:rPr>
        <w:t xml:space="preserve"> </w:t>
      </w:r>
      <w:r w:rsidRPr="006B6D72">
        <w:rPr>
          <w:rFonts w:ascii="Times New Roman" w:hAnsi="Times New Roman" w:cs="Times New Roman"/>
          <w:sz w:val="28"/>
          <w:szCs w:val="28"/>
        </w:rPr>
        <w:t>человека. В иерархии человеческих потребностей продукты питания относятся к числу первоочередных, обеспечивающих существования человека как социального и биологического индивида. Улучшение обеспечения</w:t>
      </w:r>
      <w:r>
        <w:rPr>
          <w:rFonts w:ascii="Times New Roman" w:hAnsi="Times New Roman" w:cs="Times New Roman"/>
          <w:sz w:val="28"/>
          <w:szCs w:val="28"/>
        </w:rPr>
        <w:t xml:space="preserve"> </w:t>
      </w:r>
      <w:r w:rsidRPr="006B6D72">
        <w:rPr>
          <w:rFonts w:ascii="Times New Roman" w:hAnsi="Times New Roman" w:cs="Times New Roman"/>
          <w:sz w:val="28"/>
          <w:szCs w:val="28"/>
        </w:rPr>
        <w:t xml:space="preserve">населения продуктами питания представляет собой важную </w:t>
      </w:r>
      <w:proofErr w:type="spellStart"/>
      <w:r w:rsidRPr="006B6D72">
        <w:rPr>
          <w:rFonts w:ascii="Times New Roman" w:hAnsi="Times New Roman" w:cs="Times New Roman"/>
          <w:sz w:val="28"/>
          <w:szCs w:val="28"/>
        </w:rPr>
        <w:t>социально­экономическую</w:t>
      </w:r>
      <w:proofErr w:type="spellEnd"/>
      <w:r w:rsidRPr="006B6D72">
        <w:rPr>
          <w:rFonts w:ascii="Times New Roman" w:hAnsi="Times New Roman" w:cs="Times New Roman"/>
          <w:sz w:val="28"/>
          <w:szCs w:val="28"/>
        </w:rPr>
        <w:t xml:space="preserve"> задачу, решение которой имеет огромное значение для</w:t>
      </w:r>
      <w:r>
        <w:rPr>
          <w:rFonts w:ascii="Times New Roman" w:hAnsi="Times New Roman" w:cs="Times New Roman"/>
          <w:sz w:val="28"/>
          <w:szCs w:val="28"/>
        </w:rPr>
        <w:t xml:space="preserve"> </w:t>
      </w:r>
      <w:r w:rsidRPr="006B6D72">
        <w:rPr>
          <w:rFonts w:ascii="Times New Roman" w:hAnsi="Times New Roman" w:cs="Times New Roman"/>
          <w:sz w:val="28"/>
          <w:szCs w:val="28"/>
        </w:rPr>
        <w:t>Республики Беларусь, поэтому продовольственная безопасность является</w:t>
      </w:r>
      <w:r>
        <w:rPr>
          <w:rFonts w:ascii="Times New Roman" w:hAnsi="Times New Roman" w:cs="Times New Roman"/>
          <w:sz w:val="28"/>
          <w:szCs w:val="28"/>
        </w:rPr>
        <w:t xml:space="preserve"> </w:t>
      </w:r>
      <w:r w:rsidRPr="006B6D72">
        <w:rPr>
          <w:rFonts w:ascii="Times New Roman" w:hAnsi="Times New Roman" w:cs="Times New Roman"/>
          <w:sz w:val="28"/>
          <w:szCs w:val="28"/>
        </w:rPr>
        <w:t>важнейшей сферой государственных и общественных интересов.</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6B6D72">
        <w:rPr>
          <w:rFonts w:ascii="Times New Roman" w:hAnsi="Times New Roman" w:cs="Times New Roman"/>
          <w:sz w:val="28"/>
          <w:szCs w:val="28"/>
        </w:rPr>
        <w:t xml:space="preserve">Впервые </w:t>
      </w:r>
      <w:r w:rsidRPr="00365859">
        <w:rPr>
          <w:rFonts w:ascii="Times New Roman" w:hAnsi="Times New Roman" w:cs="Times New Roman"/>
          <w:bCs/>
          <w:sz w:val="28"/>
          <w:szCs w:val="28"/>
        </w:rPr>
        <w:t>термин</w:t>
      </w:r>
      <w:r w:rsidRPr="00365859">
        <w:rPr>
          <w:rFonts w:ascii="Times New Roman" w:hAnsi="Times New Roman" w:cs="Times New Roman"/>
          <w:sz w:val="28"/>
          <w:szCs w:val="28"/>
        </w:rPr>
        <w:t xml:space="preserve"> «</w:t>
      </w:r>
      <w:r w:rsidRPr="006B6D72">
        <w:rPr>
          <w:rFonts w:ascii="Times New Roman" w:hAnsi="Times New Roman" w:cs="Times New Roman"/>
          <w:sz w:val="28"/>
          <w:szCs w:val="28"/>
        </w:rPr>
        <w:t>продовольственная безопасность» б</w:t>
      </w:r>
      <w:r>
        <w:rPr>
          <w:rFonts w:ascii="Times New Roman" w:hAnsi="Times New Roman" w:cs="Times New Roman"/>
          <w:sz w:val="28"/>
          <w:szCs w:val="28"/>
        </w:rPr>
        <w:t>ыл</w:t>
      </w:r>
      <w:r w:rsidRPr="006B6D72">
        <w:rPr>
          <w:rFonts w:ascii="Times New Roman" w:hAnsi="Times New Roman" w:cs="Times New Roman"/>
          <w:sz w:val="28"/>
          <w:szCs w:val="28"/>
        </w:rPr>
        <w:t xml:space="preserve"> введен в практику в 1974 г. на Всемирной конференции по проблемам продовольствия</w:t>
      </w:r>
      <w:r>
        <w:rPr>
          <w:rFonts w:ascii="Times New Roman" w:hAnsi="Times New Roman" w:cs="Times New Roman"/>
          <w:sz w:val="28"/>
          <w:szCs w:val="28"/>
        </w:rPr>
        <w:t xml:space="preserve"> </w:t>
      </w:r>
      <w:r w:rsidRPr="006B6D72">
        <w:rPr>
          <w:rFonts w:ascii="Times New Roman" w:hAnsi="Times New Roman" w:cs="Times New Roman"/>
          <w:sz w:val="28"/>
          <w:szCs w:val="28"/>
        </w:rPr>
        <w:t>(</w:t>
      </w:r>
      <w:r>
        <w:rPr>
          <w:rFonts w:ascii="Times New Roman" w:hAnsi="Times New Roman" w:cs="Times New Roman"/>
          <w:sz w:val="28"/>
          <w:szCs w:val="28"/>
        </w:rPr>
        <w:t xml:space="preserve">в </w:t>
      </w:r>
      <w:r w:rsidRPr="006B6D72">
        <w:rPr>
          <w:rFonts w:ascii="Times New Roman" w:hAnsi="Times New Roman" w:cs="Times New Roman"/>
          <w:sz w:val="28"/>
          <w:szCs w:val="28"/>
        </w:rPr>
        <w:t>Рим</w:t>
      </w:r>
      <w:r>
        <w:rPr>
          <w:rFonts w:ascii="Times New Roman" w:hAnsi="Times New Roman" w:cs="Times New Roman"/>
          <w:sz w:val="28"/>
          <w:szCs w:val="28"/>
        </w:rPr>
        <w:t>е</w:t>
      </w:r>
      <w:r w:rsidRPr="006B6D72">
        <w:rPr>
          <w:rFonts w:ascii="Times New Roman" w:hAnsi="Times New Roman" w:cs="Times New Roman"/>
          <w:sz w:val="28"/>
          <w:szCs w:val="28"/>
        </w:rPr>
        <w:t>), и раскрыт как понятие в 1996 г. на всемирной встрече на высшем</w:t>
      </w:r>
      <w:r>
        <w:rPr>
          <w:rFonts w:ascii="Times New Roman" w:hAnsi="Times New Roman" w:cs="Times New Roman"/>
          <w:sz w:val="28"/>
          <w:szCs w:val="28"/>
        </w:rPr>
        <w:t xml:space="preserve"> </w:t>
      </w:r>
      <w:r w:rsidRPr="006B6D72">
        <w:rPr>
          <w:rFonts w:ascii="Times New Roman" w:hAnsi="Times New Roman" w:cs="Times New Roman"/>
          <w:sz w:val="28"/>
          <w:szCs w:val="28"/>
        </w:rPr>
        <w:t>уровне по проблемам продовольствия. По итогам встречи б</w:t>
      </w:r>
      <w:r>
        <w:rPr>
          <w:rFonts w:ascii="Times New Roman" w:hAnsi="Times New Roman" w:cs="Times New Roman"/>
          <w:sz w:val="28"/>
          <w:szCs w:val="28"/>
        </w:rPr>
        <w:t>ыл</w:t>
      </w:r>
      <w:r w:rsidRPr="006B6D72">
        <w:rPr>
          <w:rFonts w:ascii="Times New Roman" w:hAnsi="Times New Roman" w:cs="Times New Roman"/>
          <w:sz w:val="28"/>
          <w:szCs w:val="28"/>
        </w:rPr>
        <w:t>а принята Римская декларация по всемирной продовольственной безопасности,</w:t>
      </w:r>
      <w:r>
        <w:rPr>
          <w:rFonts w:ascii="Times New Roman" w:hAnsi="Times New Roman" w:cs="Times New Roman"/>
          <w:sz w:val="28"/>
          <w:szCs w:val="28"/>
        </w:rPr>
        <w:t xml:space="preserve"> </w:t>
      </w:r>
      <w:r w:rsidRPr="006B6D72">
        <w:rPr>
          <w:rFonts w:ascii="Times New Roman" w:hAnsi="Times New Roman" w:cs="Times New Roman"/>
          <w:sz w:val="28"/>
          <w:szCs w:val="28"/>
        </w:rPr>
        <w:t>в соответствии с которой продовольственная безопасность - состояние экономики, при котором населению страны в целом и каждому гражданину</w:t>
      </w:r>
      <w:r>
        <w:rPr>
          <w:rFonts w:ascii="Times New Roman" w:hAnsi="Times New Roman" w:cs="Times New Roman"/>
          <w:sz w:val="28"/>
          <w:szCs w:val="28"/>
        </w:rPr>
        <w:t xml:space="preserve"> </w:t>
      </w:r>
      <w:r w:rsidRPr="006B6D72">
        <w:rPr>
          <w:rFonts w:ascii="Times New Roman" w:hAnsi="Times New Roman" w:cs="Times New Roman"/>
          <w:sz w:val="28"/>
          <w:szCs w:val="28"/>
        </w:rPr>
        <w:t>в отдельности гарантируется обеспечение доступа к продуктам питания,</w:t>
      </w:r>
      <w:r>
        <w:rPr>
          <w:rFonts w:ascii="Times New Roman" w:hAnsi="Times New Roman" w:cs="Times New Roman"/>
          <w:sz w:val="28"/>
          <w:szCs w:val="28"/>
        </w:rPr>
        <w:t xml:space="preserve"> </w:t>
      </w:r>
      <w:r w:rsidRPr="006B6D72">
        <w:rPr>
          <w:rFonts w:ascii="Times New Roman" w:hAnsi="Times New Roman" w:cs="Times New Roman"/>
          <w:sz w:val="28"/>
          <w:szCs w:val="28"/>
        </w:rPr>
        <w:t>питьевой воде и другим пищевым продуктам в качестве, ассортименте</w:t>
      </w:r>
      <w:r>
        <w:rPr>
          <w:rFonts w:ascii="Times New Roman" w:hAnsi="Times New Roman" w:cs="Times New Roman"/>
          <w:sz w:val="28"/>
          <w:szCs w:val="28"/>
        </w:rPr>
        <w:t xml:space="preserve"> </w:t>
      </w:r>
      <w:r w:rsidRPr="006B6D72">
        <w:rPr>
          <w:rFonts w:ascii="Times New Roman" w:hAnsi="Times New Roman" w:cs="Times New Roman"/>
          <w:sz w:val="28"/>
          <w:szCs w:val="28"/>
        </w:rPr>
        <w:t>и объемах необходимых и доста</w:t>
      </w:r>
      <w:r>
        <w:rPr>
          <w:rFonts w:ascii="Times New Roman" w:hAnsi="Times New Roman" w:cs="Times New Roman"/>
          <w:sz w:val="28"/>
          <w:szCs w:val="28"/>
        </w:rPr>
        <w:t>т</w:t>
      </w:r>
      <w:r w:rsidRPr="006B6D72">
        <w:rPr>
          <w:rFonts w:ascii="Times New Roman" w:hAnsi="Times New Roman" w:cs="Times New Roman"/>
          <w:sz w:val="28"/>
          <w:szCs w:val="28"/>
        </w:rPr>
        <w:t>очных для физического и социального</w:t>
      </w:r>
      <w:r>
        <w:rPr>
          <w:rFonts w:ascii="Times New Roman" w:hAnsi="Times New Roman" w:cs="Times New Roman"/>
          <w:sz w:val="28"/>
          <w:szCs w:val="28"/>
        </w:rPr>
        <w:t xml:space="preserve"> </w:t>
      </w:r>
      <w:r w:rsidRPr="006B6D72">
        <w:rPr>
          <w:rFonts w:ascii="Times New Roman" w:hAnsi="Times New Roman" w:cs="Times New Roman"/>
          <w:sz w:val="28"/>
          <w:szCs w:val="28"/>
        </w:rPr>
        <w:t>развития личности, обеспечения здоровья и расширенного воспроизводства населения страны</w:t>
      </w:r>
      <w:r>
        <w:rPr>
          <w:rFonts w:ascii="Times New Roman" w:hAnsi="Times New Roman" w:cs="Times New Roman"/>
          <w:sz w:val="28"/>
          <w:szCs w:val="28"/>
        </w:rPr>
        <w:t>.</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6B6D72">
        <w:rPr>
          <w:rFonts w:ascii="Times New Roman" w:hAnsi="Times New Roman" w:cs="Times New Roman"/>
          <w:sz w:val="28"/>
          <w:szCs w:val="28"/>
        </w:rPr>
        <w:t xml:space="preserve">Таким образом, </w:t>
      </w:r>
      <w:r w:rsidRPr="00365859">
        <w:rPr>
          <w:rFonts w:ascii="Times New Roman" w:hAnsi="Times New Roman" w:cs="Times New Roman"/>
          <w:bCs/>
          <w:sz w:val="28"/>
          <w:szCs w:val="28"/>
        </w:rPr>
        <w:t>продовольственная безопасность</w:t>
      </w:r>
      <w:r w:rsidRPr="006B6D72">
        <w:rPr>
          <w:rFonts w:ascii="Times New Roman" w:hAnsi="Times New Roman" w:cs="Times New Roman"/>
          <w:sz w:val="28"/>
          <w:szCs w:val="28"/>
        </w:rPr>
        <w:t xml:space="preserve"> - </w:t>
      </w:r>
      <w:r>
        <w:rPr>
          <w:rFonts w:ascii="Times New Roman" w:hAnsi="Times New Roman" w:cs="Times New Roman"/>
          <w:sz w:val="28"/>
          <w:szCs w:val="28"/>
        </w:rPr>
        <w:t>ко</w:t>
      </w:r>
      <w:r w:rsidRPr="006B6D72">
        <w:rPr>
          <w:rFonts w:ascii="Times New Roman" w:hAnsi="Times New Roman" w:cs="Times New Roman"/>
          <w:sz w:val="28"/>
          <w:szCs w:val="28"/>
        </w:rPr>
        <w:t>мплексное, многостороннее, многоцелевое понятие, в основе которого находится реализация</w:t>
      </w:r>
      <w:r>
        <w:rPr>
          <w:rFonts w:ascii="Times New Roman" w:hAnsi="Times New Roman" w:cs="Times New Roman"/>
          <w:sz w:val="28"/>
          <w:szCs w:val="28"/>
        </w:rPr>
        <w:t xml:space="preserve"> </w:t>
      </w:r>
      <w:r w:rsidRPr="006B6D72">
        <w:rPr>
          <w:rFonts w:ascii="Times New Roman" w:hAnsi="Times New Roman" w:cs="Times New Roman"/>
          <w:sz w:val="28"/>
          <w:szCs w:val="28"/>
        </w:rPr>
        <w:t>интересов населения по удовлетворению жизненно важных потребностей</w:t>
      </w:r>
      <w:r>
        <w:rPr>
          <w:rFonts w:ascii="Times New Roman" w:hAnsi="Times New Roman" w:cs="Times New Roman"/>
          <w:sz w:val="28"/>
          <w:szCs w:val="28"/>
        </w:rPr>
        <w:t xml:space="preserve"> </w:t>
      </w:r>
      <w:r w:rsidRPr="006B6D72">
        <w:rPr>
          <w:rFonts w:ascii="Times New Roman" w:hAnsi="Times New Roman" w:cs="Times New Roman"/>
          <w:sz w:val="28"/>
          <w:szCs w:val="28"/>
        </w:rPr>
        <w:t>в продук</w:t>
      </w:r>
      <w:r>
        <w:rPr>
          <w:rFonts w:ascii="Times New Roman" w:hAnsi="Times New Roman" w:cs="Times New Roman"/>
          <w:sz w:val="28"/>
          <w:szCs w:val="28"/>
        </w:rPr>
        <w:t>т</w:t>
      </w:r>
      <w:r w:rsidRPr="006B6D72">
        <w:rPr>
          <w:rFonts w:ascii="Times New Roman" w:hAnsi="Times New Roman" w:cs="Times New Roman"/>
          <w:sz w:val="28"/>
          <w:szCs w:val="28"/>
        </w:rPr>
        <w:t>ах питания. Э</w:t>
      </w:r>
      <w:r>
        <w:rPr>
          <w:rFonts w:ascii="Times New Roman" w:hAnsi="Times New Roman" w:cs="Times New Roman"/>
          <w:sz w:val="28"/>
          <w:szCs w:val="28"/>
        </w:rPr>
        <w:t>т</w:t>
      </w:r>
      <w:r w:rsidRPr="006B6D72">
        <w:rPr>
          <w:rFonts w:ascii="Times New Roman" w:hAnsi="Times New Roman" w:cs="Times New Roman"/>
          <w:sz w:val="28"/>
          <w:szCs w:val="28"/>
        </w:rPr>
        <w:t>о не только способность государства гара</w:t>
      </w:r>
      <w:r>
        <w:rPr>
          <w:rFonts w:ascii="Times New Roman" w:hAnsi="Times New Roman" w:cs="Times New Roman"/>
          <w:sz w:val="28"/>
          <w:szCs w:val="28"/>
        </w:rPr>
        <w:t>нт</w:t>
      </w:r>
      <w:r w:rsidRPr="006B6D72">
        <w:rPr>
          <w:rFonts w:ascii="Times New Roman" w:hAnsi="Times New Roman" w:cs="Times New Roman"/>
          <w:sz w:val="28"/>
          <w:szCs w:val="28"/>
        </w:rPr>
        <w:t>ирова</w:t>
      </w:r>
      <w:r>
        <w:rPr>
          <w:rFonts w:ascii="Times New Roman" w:hAnsi="Times New Roman" w:cs="Times New Roman"/>
          <w:sz w:val="28"/>
          <w:szCs w:val="28"/>
        </w:rPr>
        <w:t>т</w:t>
      </w:r>
      <w:r w:rsidRPr="006B6D72">
        <w:rPr>
          <w:rFonts w:ascii="Times New Roman" w:hAnsi="Times New Roman" w:cs="Times New Roman"/>
          <w:sz w:val="28"/>
          <w:szCs w:val="28"/>
        </w:rPr>
        <w:t>ь надежное и доста</w:t>
      </w:r>
      <w:r>
        <w:rPr>
          <w:rFonts w:ascii="Times New Roman" w:hAnsi="Times New Roman" w:cs="Times New Roman"/>
          <w:sz w:val="28"/>
          <w:szCs w:val="28"/>
        </w:rPr>
        <w:t>т</w:t>
      </w:r>
      <w:r w:rsidRPr="006B6D72">
        <w:rPr>
          <w:rFonts w:ascii="Times New Roman" w:hAnsi="Times New Roman" w:cs="Times New Roman"/>
          <w:sz w:val="28"/>
          <w:szCs w:val="28"/>
        </w:rPr>
        <w:t>очное снабжение населения основными продуктами</w:t>
      </w:r>
      <w:r>
        <w:rPr>
          <w:rFonts w:ascii="Times New Roman" w:hAnsi="Times New Roman" w:cs="Times New Roman"/>
          <w:sz w:val="28"/>
          <w:szCs w:val="28"/>
        </w:rPr>
        <w:t xml:space="preserve"> </w:t>
      </w:r>
      <w:r w:rsidRPr="006B6D72">
        <w:rPr>
          <w:rFonts w:ascii="Times New Roman" w:hAnsi="Times New Roman" w:cs="Times New Roman"/>
          <w:sz w:val="28"/>
          <w:szCs w:val="28"/>
        </w:rPr>
        <w:t>питания, но также и состояние э</w:t>
      </w:r>
      <w:r>
        <w:rPr>
          <w:rFonts w:ascii="Times New Roman" w:hAnsi="Times New Roman" w:cs="Times New Roman"/>
          <w:sz w:val="28"/>
          <w:szCs w:val="28"/>
        </w:rPr>
        <w:t>ко</w:t>
      </w:r>
      <w:r w:rsidRPr="006B6D72">
        <w:rPr>
          <w:rFonts w:ascii="Times New Roman" w:hAnsi="Times New Roman" w:cs="Times New Roman"/>
          <w:sz w:val="28"/>
          <w:szCs w:val="28"/>
        </w:rPr>
        <w:t>номики. Более того, производство продуктов питания основывается не толь</w:t>
      </w:r>
      <w:r>
        <w:rPr>
          <w:rFonts w:ascii="Times New Roman" w:hAnsi="Times New Roman" w:cs="Times New Roman"/>
          <w:sz w:val="28"/>
          <w:szCs w:val="28"/>
        </w:rPr>
        <w:t>ко</w:t>
      </w:r>
      <w:r w:rsidRPr="006B6D72">
        <w:rPr>
          <w:rFonts w:ascii="Times New Roman" w:hAnsi="Times New Roman" w:cs="Times New Roman"/>
          <w:sz w:val="28"/>
          <w:szCs w:val="28"/>
        </w:rPr>
        <w:t xml:space="preserve"> на экономической эффективности</w:t>
      </w:r>
      <w:r>
        <w:rPr>
          <w:rFonts w:ascii="Times New Roman" w:hAnsi="Times New Roman" w:cs="Times New Roman"/>
          <w:sz w:val="28"/>
          <w:szCs w:val="28"/>
        </w:rPr>
        <w:t xml:space="preserve"> </w:t>
      </w:r>
      <w:r w:rsidRPr="006B6D72">
        <w:rPr>
          <w:rFonts w:ascii="Times New Roman" w:hAnsi="Times New Roman" w:cs="Times New Roman"/>
          <w:sz w:val="28"/>
          <w:szCs w:val="28"/>
        </w:rPr>
        <w:t>производства, оно должно учитыва</w:t>
      </w:r>
      <w:r>
        <w:rPr>
          <w:rFonts w:ascii="Times New Roman" w:hAnsi="Times New Roman" w:cs="Times New Roman"/>
          <w:sz w:val="28"/>
          <w:szCs w:val="28"/>
        </w:rPr>
        <w:t>т</w:t>
      </w:r>
      <w:r w:rsidRPr="006B6D72">
        <w:rPr>
          <w:rFonts w:ascii="Times New Roman" w:hAnsi="Times New Roman" w:cs="Times New Roman"/>
          <w:sz w:val="28"/>
          <w:szCs w:val="28"/>
        </w:rPr>
        <w:t>ь медицинские, биологические и экологические аспекты их потребления</w:t>
      </w:r>
      <w:r>
        <w:rPr>
          <w:rFonts w:ascii="Times New Roman" w:hAnsi="Times New Roman" w:cs="Times New Roman"/>
          <w:sz w:val="28"/>
          <w:szCs w:val="28"/>
        </w:rPr>
        <w:t>.</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6B6D72">
        <w:rPr>
          <w:rFonts w:ascii="Times New Roman" w:hAnsi="Times New Roman" w:cs="Times New Roman"/>
          <w:sz w:val="28"/>
          <w:szCs w:val="28"/>
        </w:rPr>
        <w:lastRenderedPageBreak/>
        <w:t>В целях обеспечения продовольственной безопасности Республики</w:t>
      </w:r>
      <w:r>
        <w:rPr>
          <w:rFonts w:ascii="Times New Roman" w:hAnsi="Times New Roman" w:cs="Times New Roman"/>
          <w:sz w:val="28"/>
          <w:szCs w:val="28"/>
        </w:rPr>
        <w:t xml:space="preserve"> </w:t>
      </w:r>
      <w:r w:rsidRPr="006B6D72">
        <w:rPr>
          <w:rFonts w:ascii="Times New Roman" w:hAnsi="Times New Roman" w:cs="Times New Roman"/>
          <w:sz w:val="28"/>
          <w:szCs w:val="28"/>
        </w:rPr>
        <w:t>Беларусь б</w:t>
      </w:r>
      <w:r>
        <w:rPr>
          <w:rFonts w:ascii="Times New Roman" w:hAnsi="Times New Roman" w:cs="Times New Roman"/>
          <w:sz w:val="28"/>
          <w:szCs w:val="28"/>
        </w:rPr>
        <w:t>ыл</w:t>
      </w:r>
      <w:r w:rsidRPr="006B6D72">
        <w:rPr>
          <w:rFonts w:ascii="Times New Roman" w:hAnsi="Times New Roman" w:cs="Times New Roman"/>
          <w:sz w:val="28"/>
          <w:szCs w:val="28"/>
        </w:rPr>
        <w:t>а разработана Концепция национальной продовольственной</w:t>
      </w:r>
      <w:r>
        <w:rPr>
          <w:rFonts w:ascii="Times New Roman" w:hAnsi="Times New Roman" w:cs="Times New Roman"/>
          <w:sz w:val="28"/>
          <w:szCs w:val="28"/>
        </w:rPr>
        <w:t xml:space="preserve"> </w:t>
      </w:r>
      <w:r w:rsidRPr="006B6D72">
        <w:rPr>
          <w:rFonts w:ascii="Times New Roman" w:hAnsi="Times New Roman" w:cs="Times New Roman"/>
          <w:sz w:val="28"/>
          <w:szCs w:val="28"/>
        </w:rPr>
        <w:t>безопасности Республ</w:t>
      </w:r>
      <w:r>
        <w:rPr>
          <w:rFonts w:ascii="Times New Roman" w:hAnsi="Times New Roman" w:cs="Times New Roman"/>
          <w:sz w:val="28"/>
          <w:szCs w:val="28"/>
        </w:rPr>
        <w:t>ик</w:t>
      </w:r>
      <w:r w:rsidRPr="006B6D72">
        <w:rPr>
          <w:rFonts w:ascii="Times New Roman" w:hAnsi="Times New Roman" w:cs="Times New Roman"/>
          <w:sz w:val="28"/>
          <w:szCs w:val="28"/>
        </w:rPr>
        <w:t xml:space="preserve">и Беларусь </w:t>
      </w:r>
      <w:r>
        <w:rPr>
          <w:rFonts w:ascii="Times New Roman" w:hAnsi="Times New Roman" w:cs="Times New Roman"/>
          <w:sz w:val="28"/>
          <w:szCs w:val="28"/>
        </w:rPr>
        <w:t xml:space="preserve">от 2004 года </w:t>
      </w:r>
      <w:r w:rsidRPr="006B6D72">
        <w:rPr>
          <w:rFonts w:ascii="Times New Roman" w:hAnsi="Times New Roman" w:cs="Times New Roman"/>
          <w:sz w:val="28"/>
          <w:szCs w:val="28"/>
        </w:rPr>
        <w:t>(далее - Концепция), согласно которой</w:t>
      </w:r>
      <w:r>
        <w:rPr>
          <w:rFonts w:ascii="Times New Roman" w:hAnsi="Times New Roman" w:cs="Times New Roman"/>
          <w:sz w:val="28"/>
          <w:szCs w:val="28"/>
        </w:rPr>
        <w:t xml:space="preserve"> </w:t>
      </w:r>
      <w:r w:rsidRPr="006B6D72">
        <w:rPr>
          <w:rFonts w:ascii="Times New Roman" w:hAnsi="Times New Roman" w:cs="Times New Roman"/>
          <w:sz w:val="28"/>
          <w:szCs w:val="28"/>
        </w:rPr>
        <w:t>под национальной продовольственной безопасностью понимается такое</w:t>
      </w:r>
      <w:r>
        <w:rPr>
          <w:rFonts w:ascii="Times New Roman" w:hAnsi="Times New Roman" w:cs="Times New Roman"/>
          <w:sz w:val="28"/>
          <w:szCs w:val="28"/>
        </w:rPr>
        <w:t xml:space="preserve"> </w:t>
      </w:r>
      <w:r w:rsidRPr="006B6D72">
        <w:rPr>
          <w:rFonts w:ascii="Times New Roman" w:hAnsi="Times New Roman" w:cs="Times New Roman"/>
          <w:sz w:val="28"/>
          <w:szCs w:val="28"/>
        </w:rPr>
        <w:t>состояние экономики, при котором независимо от конъюнктуры мировых</w:t>
      </w:r>
      <w:r>
        <w:rPr>
          <w:rFonts w:ascii="Times New Roman" w:hAnsi="Times New Roman" w:cs="Times New Roman"/>
          <w:sz w:val="28"/>
          <w:szCs w:val="28"/>
        </w:rPr>
        <w:t xml:space="preserve"> </w:t>
      </w:r>
      <w:r w:rsidRPr="006B6D72">
        <w:rPr>
          <w:rFonts w:ascii="Times New Roman" w:hAnsi="Times New Roman" w:cs="Times New Roman"/>
          <w:sz w:val="28"/>
          <w:szCs w:val="28"/>
        </w:rPr>
        <w:t>рынков населению гарантируется стабильное обеспечение продовольствием в количестве, соответствующем научно обоснованным параметрам</w:t>
      </w:r>
      <w:r>
        <w:rPr>
          <w:rFonts w:ascii="Times New Roman" w:hAnsi="Times New Roman" w:cs="Times New Roman"/>
          <w:sz w:val="28"/>
          <w:szCs w:val="28"/>
        </w:rPr>
        <w:t xml:space="preserve"> </w:t>
      </w:r>
      <w:r w:rsidRPr="006B6D72">
        <w:rPr>
          <w:rFonts w:ascii="Times New Roman" w:hAnsi="Times New Roman" w:cs="Times New Roman"/>
          <w:sz w:val="28"/>
          <w:szCs w:val="28"/>
        </w:rPr>
        <w:t>(предложение), с одной стороны, и создаются условия для поддержания</w:t>
      </w:r>
      <w:r>
        <w:rPr>
          <w:rFonts w:ascii="Times New Roman" w:hAnsi="Times New Roman" w:cs="Times New Roman"/>
          <w:sz w:val="28"/>
          <w:szCs w:val="28"/>
        </w:rPr>
        <w:t xml:space="preserve"> </w:t>
      </w:r>
      <w:r w:rsidRPr="006B6D72">
        <w:rPr>
          <w:rFonts w:ascii="Times New Roman" w:hAnsi="Times New Roman" w:cs="Times New Roman"/>
          <w:sz w:val="28"/>
          <w:szCs w:val="28"/>
        </w:rPr>
        <w:t>потребления на уровне медицинских норм (спрос), отвечающего условиям</w:t>
      </w:r>
      <w:r>
        <w:rPr>
          <w:rFonts w:ascii="Times New Roman" w:hAnsi="Times New Roman" w:cs="Times New Roman"/>
          <w:sz w:val="28"/>
          <w:szCs w:val="28"/>
        </w:rPr>
        <w:t xml:space="preserve"> </w:t>
      </w:r>
      <w:r w:rsidRPr="006B6D72">
        <w:rPr>
          <w:rFonts w:ascii="Times New Roman" w:hAnsi="Times New Roman" w:cs="Times New Roman"/>
          <w:sz w:val="28"/>
          <w:szCs w:val="28"/>
        </w:rPr>
        <w:t>расширенного воспроизводства населения, с другой стороны</w:t>
      </w:r>
      <w:r>
        <w:rPr>
          <w:rFonts w:ascii="Times New Roman" w:hAnsi="Times New Roman" w:cs="Times New Roman"/>
          <w:sz w:val="28"/>
          <w:szCs w:val="28"/>
        </w:rPr>
        <w:t xml:space="preserve">. </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На сегодняшний о</w:t>
      </w:r>
      <w:r w:rsidRPr="002B5047">
        <w:rPr>
          <w:rFonts w:ascii="Times New Roman" w:hAnsi="Times New Roman" w:cs="Times New Roman"/>
          <w:sz w:val="28"/>
          <w:szCs w:val="28"/>
        </w:rPr>
        <w:t xml:space="preserve">сновные </w:t>
      </w:r>
      <w:r>
        <w:rPr>
          <w:rFonts w:ascii="Times New Roman" w:hAnsi="Times New Roman" w:cs="Times New Roman"/>
          <w:sz w:val="28"/>
          <w:szCs w:val="28"/>
        </w:rPr>
        <w:t>положения</w:t>
      </w:r>
      <w:proofErr w:type="gramEnd"/>
      <w:r>
        <w:rPr>
          <w:rFonts w:ascii="Times New Roman" w:hAnsi="Times New Roman" w:cs="Times New Roman"/>
          <w:sz w:val="28"/>
          <w:szCs w:val="28"/>
        </w:rPr>
        <w:t xml:space="preserve"> Концепции от 2004 года </w:t>
      </w:r>
      <w:r w:rsidRPr="002B5047">
        <w:rPr>
          <w:rFonts w:ascii="Times New Roman" w:hAnsi="Times New Roman" w:cs="Times New Roman"/>
          <w:sz w:val="28"/>
          <w:szCs w:val="28"/>
        </w:rPr>
        <w:t>и</w:t>
      </w:r>
      <w:r>
        <w:rPr>
          <w:rFonts w:ascii="Times New Roman" w:hAnsi="Times New Roman" w:cs="Times New Roman"/>
          <w:sz w:val="28"/>
          <w:szCs w:val="28"/>
        </w:rPr>
        <w:t xml:space="preserve"> её</w:t>
      </w:r>
      <w:r w:rsidRPr="002B5047">
        <w:rPr>
          <w:rFonts w:ascii="Times New Roman" w:hAnsi="Times New Roman" w:cs="Times New Roman"/>
          <w:sz w:val="28"/>
          <w:szCs w:val="28"/>
        </w:rPr>
        <w:t xml:space="preserve"> критерии в значительной степени реализованы, а подходы и механизмы требуют совершенствования с учетом новых условий, целей и задач.</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основании этого 15 декабря 2017 года Постановлением Совета Министров Республики Беларусь №962 была принята Доктрина национальной продовольственной безопасности Республики Беларусь до 2030 года</w:t>
      </w:r>
      <w:r w:rsidR="00BD6DBD" w:rsidRPr="00BD6DBD">
        <w:t xml:space="preserve"> </w:t>
      </w:r>
      <w:r w:rsidR="00BD6DBD">
        <w:t>(</w:t>
      </w:r>
      <w:hyperlink r:id="rId23" w:tgtFrame="_blank" w:history="1">
        <w:r w:rsidR="00BD6DBD" w:rsidRPr="00BD6DBD">
          <w:rPr>
            <w:rFonts w:ascii="TT Norms" w:hAnsi="TT Norms"/>
            <w:color w:val="0078BF"/>
            <w:spacing w:val="2"/>
            <w:sz w:val="27"/>
            <w:szCs w:val="27"/>
            <w:u w:val="single"/>
            <w:shd w:val="clear" w:color="auto" w:fill="FFFFFF"/>
          </w:rPr>
          <w:t>О Доктрине национальной продовольственной безопасности Республики Беларусь до 2030 года. </w:t>
        </w:r>
        <w:r w:rsidR="00BD6DBD" w:rsidRPr="00BD6DBD">
          <w:rPr>
            <w:rFonts w:ascii="TT Norms" w:hAnsi="TT Norms"/>
            <w:i/>
            <w:iCs/>
            <w:color w:val="0078BF"/>
            <w:spacing w:val="2"/>
            <w:sz w:val="27"/>
            <w:szCs w:val="27"/>
            <w:u w:val="single"/>
            <w:shd w:val="clear" w:color="auto" w:fill="FFFFFF"/>
          </w:rPr>
          <w:t>Постановление Совета Министров Республики Беларусь от 15 декабря 2017 г. №962</w:t>
        </w:r>
      </w:hyperlink>
      <w:r w:rsidR="00BD6DBD">
        <w:t>)</w:t>
      </w:r>
      <w:r>
        <w:rPr>
          <w:rFonts w:ascii="Times New Roman" w:hAnsi="Times New Roman" w:cs="Times New Roman"/>
          <w:sz w:val="28"/>
          <w:szCs w:val="28"/>
        </w:rPr>
        <w:t xml:space="preserve">. </w:t>
      </w:r>
      <w:r w:rsidRPr="009E0C92">
        <w:rPr>
          <w:rFonts w:ascii="Times New Roman" w:hAnsi="Times New Roman" w:cs="Times New Roman"/>
          <w:sz w:val="28"/>
          <w:szCs w:val="28"/>
        </w:rPr>
        <w:t>Настоящей Доктриной определяется стратегия устойчивого обеспечения населения продовольствием до 2030 года для полноценного питания и здорового образа жизни путем развития конкурентоспособного аграрного производства, а также создания социально-экономических условий для поддержания потребления основных продуктов питания на рациональном уровне.</w:t>
      </w:r>
      <w:r>
        <w:rPr>
          <w:rFonts w:ascii="Times New Roman" w:hAnsi="Times New Roman" w:cs="Times New Roman"/>
          <w:sz w:val="28"/>
          <w:szCs w:val="28"/>
        </w:rPr>
        <w:t xml:space="preserve"> </w:t>
      </w:r>
      <w:r w:rsidRPr="009E0C92">
        <w:rPr>
          <w:rFonts w:ascii="Times New Roman" w:hAnsi="Times New Roman" w:cs="Times New Roman"/>
          <w:sz w:val="28"/>
          <w:szCs w:val="28"/>
        </w:rPr>
        <w:t>В настоящее время Беларусь выходит на новый уровень решения задач продовольственной безопасности. Требуется обеспечить высокое качество питания для населения, востребованность белорусской продукции на внешних рынках, интеграцию в мировой продовольственный рынок.</w:t>
      </w:r>
    </w:p>
    <w:p w:rsidR="0031366A" w:rsidRPr="006B6D72" w:rsidRDefault="0031366A" w:rsidP="00C07AF1">
      <w:pPr>
        <w:tabs>
          <w:tab w:val="left" w:pos="360"/>
        </w:tabs>
        <w:spacing w:after="0" w:line="240" w:lineRule="auto"/>
        <w:ind w:firstLine="709"/>
        <w:jc w:val="both"/>
        <w:rPr>
          <w:rFonts w:ascii="Times New Roman" w:hAnsi="Times New Roman" w:cs="Times New Roman"/>
          <w:sz w:val="28"/>
          <w:szCs w:val="28"/>
        </w:rPr>
      </w:pPr>
      <w:r w:rsidRPr="009E0C92">
        <w:rPr>
          <w:rFonts w:ascii="Times New Roman" w:hAnsi="Times New Roman" w:cs="Times New Roman"/>
          <w:sz w:val="28"/>
          <w:szCs w:val="28"/>
        </w:rPr>
        <w:t>Вместе с тем в продовольственной сфере сохраняется ряд нерешенных задач, включая повышение эффективности производства и снижение себестоимости продукции, эффективность экспорта и конкуренции на внешнем рынке, создание интегрированных компаний, выстраивание устойчивой агропродовольственной системы в рамках Евразийского экономического союза</w:t>
      </w:r>
      <w:r>
        <w:rPr>
          <w:rFonts w:ascii="Times New Roman" w:hAnsi="Times New Roman" w:cs="Times New Roman"/>
          <w:sz w:val="28"/>
          <w:szCs w:val="28"/>
        </w:rPr>
        <w:t>.</w:t>
      </w:r>
    </w:p>
    <w:p w:rsidR="0031366A" w:rsidRPr="006B6D72" w:rsidRDefault="0031366A"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6B6D72">
        <w:rPr>
          <w:rFonts w:ascii="Times New Roman" w:hAnsi="Times New Roman" w:cs="Times New Roman"/>
          <w:sz w:val="28"/>
          <w:szCs w:val="28"/>
        </w:rPr>
        <w:t xml:space="preserve"> Республике Беларусь создана доста</w:t>
      </w:r>
      <w:r>
        <w:rPr>
          <w:rFonts w:ascii="Times New Roman" w:hAnsi="Times New Roman" w:cs="Times New Roman"/>
          <w:sz w:val="28"/>
          <w:szCs w:val="28"/>
        </w:rPr>
        <w:t>т</w:t>
      </w:r>
      <w:r w:rsidRPr="006B6D72">
        <w:rPr>
          <w:rFonts w:ascii="Times New Roman" w:hAnsi="Times New Roman" w:cs="Times New Roman"/>
          <w:sz w:val="28"/>
          <w:szCs w:val="28"/>
        </w:rPr>
        <w:t>очно обширная законода</w:t>
      </w:r>
      <w:r>
        <w:rPr>
          <w:rFonts w:ascii="Times New Roman" w:hAnsi="Times New Roman" w:cs="Times New Roman"/>
          <w:sz w:val="28"/>
          <w:szCs w:val="28"/>
        </w:rPr>
        <w:t>т</w:t>
      </w:r>
      <w:r w:rsidRPr="006B6D72">
        <w:rPr>
          <w:rFonts w:ascii="Times New Roman" w:hAnsi="Times New Roman" w:cs="Times New Roman"/>
          <w:sz w:val="28"/>
          <w:szCs w:val="28"/>
        </w:rPr>
        <w:t>ельная база, которая регулирует вопросы, касающиеся продовольственной безопасности. Продовольственная безопасность включает</w:t>
      </w:r>
      <w:r>
        <w:rPr>
          <w:rFonts w:ascii="Times New Roman" w:hAnsi="Times New Roman" w:cs="Times New Roman"/>
          <w:sz w:val="28"/>
          <w:szCs w:val="28"/>
        </w:rPr>
        <w:t xml:space="preserve"> </w:t>
      </w:r>
      <w:r w:rsidRPr="006B6D72">
        <w:rPr>
          <w:rFonts w:ascii="Times New Roman" w:hAnsi="Times New Roman" w:cs="Times New Roman"/>
          <w:sz w:val="28"/>
          <w:szCs w:val="28"/>
        </w:rPr>
        <w:t>в себя и сельское хозяйство, и проблему обеспечения права на питание,</w:t>
      </w:r>
      <w:r>
        <w:rPr>
          <w:rFonts w:ascii="Times New Roman" w:hAnsi="Times New Roman" w:cs="Times New Roman"/>
          <w:sz w:val="28"/>
          <w:szCs w:val="28"/>
        </w:rPr>
        <w:t xml:space="preserve"> </w:t>
      </w:r>
      <w:r w:rsidRPr="006B6D72">
        <w:rPr>
          <w:rFonts w:ascii="Times New Roman" w:hAnsi="Times New Roman" w:cs="Times New Roman"/>
          <w:sz w:val="28"/>
          <w:szCs w:val="28"/>
        </w:rPr>
        <w:t>а также включает многие другие сферы, касающиеся обеспечения права</w:t>
      </w:r>
      <w:r>
        <w:rPr>
          <w:rFonts w:ascii="Times New Roman" w:hAnsi="Times New Roman" w:cs="Times New Roman"/>
          <w:sz w:val="28"/>
          <w:szCs w:val="28"/>
        </w:rPr>
        <w:t xml:space="preserve"> к</w:t>
      </w:r>
      <w:r w:rsidRPr="006B6D72">
        <w:rPr>
          <w:rFonts w:ascii="Times New Roman" w:hAnsi="Times New Roman" w:cs="Times New Roman"/>
          <w:sz w:val="28"/>
          <w:szCs w:val="28"/>
        </w:rPr>
        <w:t>аждо</w:t>
      </w:r>
      <w:r>
        <w:rPr>
          <w:rFonts w:ascii="Times New Roman" w:hAnsi="Times New Roman" w:cs="Times New Roman"/>
          <w:sz w:val="28"/>
          <w:szCs w:val="28"/>
        </w:rPr>
        <w:t>г</w:t>
      </w:r>
      <w:r w:rsidRPr="006B6D72">
        <w:rPr>
          <w:rFonts w:ascii="Times New Roman" w:hAnsi="Times New Roman" w:cs="Times New Roman"/>
          <w:sz w:val="28"/>
          <w:szCs w:val="28"/>
        </w:rPr>
        <w:t>о человека на доступ к безопасным и полноценным продуктам питания надлежащего качества, необходимых для жизни и здоровья человека.</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r w:rsidRPr="006B6D72">
        <w:rPr>
          <w:rFonts w:ascii="Times New Roman" w:hAnsi="Times New Roman" w:cs="Times New Roman"/>
          <w:sz w:val="28"/>
          <w:szCs w:val="28"/>
        </w:rPr>
        <w:t>Учит</w:t>
      </w:r>
      <w:r>
        <w:rPr>
          <w:rFonts w:ascii="Times New Roman" w:hAnsi="Times New Roman" w:cs="Times New Roman"/>
          <w:sz w:val="28"/>
          <w:szCs w:val="28"/>
        </w:rPr>
        <w:t>ы</w:t>
      </w:r>
      <w:r w:rsidRPr="006B6D72">
        <w:rPr>
          <w:rFonts w:ascii="Times New Roman" w:hAnsi="Times New Roman" w:cs="Times New Roman"/>
          <w:sz w:val="28"/>
          <w:szCs w:val="28"/>
        </w:rPr>
        <w:t>вая, что продовольственная безопасность включает в себя столь раз</w:t>
      </w:r>
      <w:r w:rsidRPr="00DD4B40">
        <w:rPr>
          <w:rFonts w:ascii="Times New Roman" w:hAnsi="Times New Roman" w:cs="Times New Roman"/>
          <w:sz w:val="28"/>
          <w:szCs w:val="28"/>
        </w:rPr>
        <w:t>нообразные сферы, объем законодательства, регулирующего все эти сферы,</w:t>
      </w:r>
      <w:r>
        <w:rPr>
          <w:rFonts w:ascii="Times New Roman" w:hAnsi="Times New Roman" w:cs="Times New Roman"/>
          <w:sz w:val="28"/>
          <w:szCs w:val="28"/>
        </w:rPr>
        <w:t xml:space="preserve"> </w:t>
      </w:r>
      <w:r w:rsidRPr="00DD4B40">
        <w:rPr>
          <w:rFonts w:ascii="Times New Roman" w:hAnsi="Times New Roman" w:cs="Times New Roman"/>
          <w:sz w:val="28"/>
          <w:szCs w:val="28"/>
        </w:rPr>
        <w:t>является значительным. Соответственно, к правовым основам обеспечения</w:t>
      </w:r>
      <w:r>
        <w:rPr>
          <w:rFonts w:ascii="Times New Roman" w:hAnsi="Times New Roman" w:cs="Times New Roman"/>
          <w:sz w:val="28"/>
          <w:szCs w:val="28"/>
        </w:rPr>
        <w:t xml:space="preserve"> </w:t>
      </w:r>
      <w:r w:rsidRPr="00DD4B40">
        <w:rPr>
          <w:rFonts w:ascii="Times New Roman" w:hAnsi="Times New Roman" w:cs="Times New Roman"/>
          <w:sz w:val="28"/>
          <w:szCs w:val="28"/>
        </w:rPr>
        <w:t xml:space="preserve">продовольственной безопасности, наряду с </w:t>
      </w:r>
      <w:r>
        <w:rPr>
          <w:rFonts w:ascii="Times New Roman" w:hAnsi="Times New Roman" w:cs="Times New Roman"/>
          <w:sz w:val="28"/>
          <w:szCs w:val="28"/>
        </w:rPr>
        <w:t>Доктриной</w:t>
      </w:r>
      <w:r w:rsidRPr="00DD4B40">
        <w:rPr>
          <w:rFonts w:ascii="Times New Roman" w:hAnsi="Times New Roman" w:cs="Times New Roman"/>
          <w:sz w:val="28"/>
          <w:szCs w:val="28"/>
        </w:rPr>
        <w:t xml:space="preserve">, относятся </w:t>
      </w:r>
      <w:hyperlink r:id="rId24" w:tgtFrame="_blank" w:history="1">
        <w:r w:rsidR="007B4CCC" w:rsidRPr="007B4CCC">
          <w:rPr>
            <w:rFonts w:ascii="TT Norms" w:hAnsi="TT Norms"/>
            <w:color w:val="0078BF"/>
            <w:spacing w:val="2"/>
            <w:sz w:val="27"/>
            <w:szCs w:val="27"/>
            <w:u w:val="single"/>
            <w:shd w:val="clear" w:color="auto" w:fill="FFFFFF"/>
          </w:rPr>
          <w:t>О качестве и безопасности продовольственного сырья и пищевых продуктов для жизни и здоровья человека. </w:t>
        </w:r>
        <w:r w:rsidR="007B4CCC" w:rsidRPr="007B4CCC">
          <w:rPr>
            <w:rFonts w:ascii="TT Norms" w:hAnsi="TT Norms"/>
            <w:i/>
            <w:iCs/>
            <w:color w:val="0078BF"/>
            <w:spacing w:val="2"/>
            <w:sz w:val="27"/>
            <w:szCs w:val="27"/>
            <w:u w:val="single"/>
            <w:shd w:val="clear" w:color="auto" w:fill="FFFFFF"/>
          </w:rPr>
          <w:t>Закон Республики Беларусь от 29 июня 2003 г. №217-З</w:t>
        </w:r>
      </w:hyperlink>
      <w:r w:rsidRPr="00DD4B40">
        <w:rPr>
          <w:rFonts w:ascii="Times New Roman" w:hAnsi="Times New Roman" w:cs="Times New Roman"/>
          <w:sz w:val="28"/>
          <w:szCs w:val="28"/>
        </w:rPr>
        <w:t xml:space="preserve">, </w:t>
      </w:r>
      <w:hyperlink r:id="rId25" w:tgtFrame="_blank" w:history="1">
        <w:r w:rsidR="007B4CCC" w:rsidRPr="007B4CCC">
          <w:rPr>
            <w:rFonts w:ascii="TT Norms" w:hAnsi="TT Norms"/>
            <w:color w:val="0078BF"/>
            <w:spacing w:val="2"/>
            <w:sz w:val="27"/>
            <w:szCs w:val="27"/>
            <w:u w:val="single"/>
            <w:shd w:val="clear" w:color="auto" w:fill="FFFFFF"/>
          </w:rPr>
          <w:t>О здравоохранении. </w:t>
        </w:r>
        <w:r w:rsidR="007B4CCC" w:rsidRPr="007B4CCC">
          <w:rPr>
            <w:rFonts w:ascii="TT Norms" w:hAnsi="TT Norms"/>
            <w:i/>
            <w:iCs/>
            <w:color w:val="0078BF"/>
            <w:spacing w:val="2"/>
            <w:sz w:val="27"/>
            <w:szCs w:val="27"/>
            <w:u w:val="single"/>
            <w:shd w:val="clear" w:color="auto" w:fill="FFFFFF"/>
          </w:rPr>
          <w:t>Закон Республики Беларусь от 18 июня 1993 г. №2435-XII</w:t>
        </w:r>
      </w:hyperlink>
      <w:r w:rsidRPr="00DD4B40">
        <w:rPr>
          <w:rFonts w:ascii="Times New Roman" w:hAnsi="Times New Roman" w:cs="Times New Roman"/>
          <w:sz w:val="28"/>
          <w:szCs w:val="28"/>
        </w:rPr>
        <w:t>,</w:t>
      </w:r>
      <w:r>
        <w:rPr>
          <w:rFonts w:ascii="Times New Roman" w:hAnsi="Times New Roman" w:cs="Times New Roman"/>
          <w:sz w:val="28"/>
          <w:szCs w:val="28"/>
        </w:rPr>
        <w:t xml:space="preserve"> </w:t>
      </w:r>
      <w:hyperlink r:id="rId26" w:tgtFrame="_blank" w:history="1">
        <w:r w:rsidR="007B4CCC" w:rsidRPr="007B4CCC">
          <w:rPr>
            <w:rFonts w:ascii="TT Norms" w:hAnsi="TT Norms"/>
            <w:color w:val="0078BF"/>
            <w:spacing w:val="2"/>
            <w:sz w:val="27"/>
            <w:szCs w:val="27"/>
            <w:u w:val="single"/>
            <w:shd w:val="clear" w:color="auto" w:fill="FFFFFF"/>
          </w:rPr>
          <w:t>О радиационной безопасности. </w:t>
        </w:r>
        <w:r w:rsidR="007B4CCC" w:rsidRPr="007B4CCC">
          <w:rPr>
            <w:rFonts w:ascii="TT Norms" w:hAnsi="TT Norms"/>
            <w:i/>
            <w:iCs/>
            <w:color w:val="0078BF"/>
            <w:spacing w:val="2"/>
            <w:sz w:val="27"/>
            <w:szCs w:val="27"/>
            <w:u w:val="single"/>
            <w:shd w:val="clear" w:color="auto" w:fill="FFFFFF"/>
          </w:rPr>
          <w:t>Закон Республики Беларусь от 18 июня 2019 г. №198-З</w:t>
        </w:r>
      </w:hyperlink>
      <w:r w:rsidRPr="00DD4B40">
        <w:rPr>
          <w:rFonts w:ascii="Times New Roman" w:hAnsi="Times New Roman" w:cs="Times New Roman"/>
          <w:sz w:val="28"/>
          <w:szCs w:val="28"/>
        </w:rPr>
        <w:t xml:space="preserve">, </w:t>
      </w:r>
      <w:r w:rsidR="007B4CCC">
        <w:br/>
      </w:r>
      <w:r w:rsidR="007B4CCC">
        <w:rPr>
          <w:rFonts w:ascii="TT Norms" w:hAnsi="TT Norms"/>
          <w:color w:val="0078BF"/>
          <w:spacing w:val="2"/>
          <w:sz w:val="27"/>
          <w:szCs w:val="27"/>
          <w:u w:val="single"/>
          <w:shd w:val="clear" w:color="auto" w:fill="FFFFFF"/>
        </w:rPr>
        <w:t>О безопасности генно-инженерной деятельности. </w:t>
      </w:r>
      <w:r w:rsidR="007B4CCC">
        <w:rPr>
          <w:rFonts w:ascii="TT Norms" w:hAnsi="TT Norms"/>
          <w:i/>
          <w:iCs/>
          <w:color w:val="0078BF"/>
          <w:spacing w:val="2"/>
          <w:sz w:val="27"/>
          <w:szCs w:val="27"/>
          <w:shd w:val="clear" w:color="auto" w:fill="FFFFFF"/>
        </w:rPr>
        <w:t xml:space="preserve">Закон Республики Беларусь от 9 января </w:t>
      </w:r>
      <w:r w:rsidR="007B4CCC">
        <w:rPr>
          <w:rFonts w:ascii="TT Norms" w:hAnsi="TT Norms"/>
          <w:i/>
          <w:iCs/>
          <w:color w:val="0078BF"/>
          <w:spacing w:val="2"/>
          <w:sz w:val="27"/>
          <w:szCs w:val="27"/>
          <w:shd w:val="clear" w:color="auto" w:fill="FFFFFF"/>
        </w:rPr>
        <w:lastRenderedPageBreak/>
        <w:t>2006 г. №96-З</w:t>
      </w:r>
      <w:r w:rsidR="007B4CCC" w:rsidRPr="00DD4B40">
        <w:rPr>
          <w:rFonts w:ascii="Times New Roman" w:hAnsi="Times New Roman" w:cs="Times New Roman"/>
          <w:sz w:val="28"/>
          <w:szCs w:val="28"/>
        </w:rPr>
        <w:t xml:space="preserve"> </w:t>
      </w:r>
      <w:r w:rsidRPr="00DD4B40">
        <w:rPr>
          <w:rFonts w:ascii="Times New Roman" w:hAnsi="Times New Roman" w:cs="Times New Roman"/>
          <w:sz w:val="28"/>
          <w:szCs w:val="28"/>
        </w:rPr>
        <w:t>и иные нормативные правовые акты. Однако, в</w:t>
      </w:r>
      <w:r>
        <w:rPr>
          <w:rFonts w:ascii="Times New Roman" w:hAnsi="Times New Roman" w:cs="Times New Roman"/>
          <w:sz w:val="28"/>
          <w:szCs w:val="28"/>
        </w:rPr>
        <w:t xml:space="preserve"> </w:t>
      </w:r>
      <w:r w:rsidRPr="00DD4B40">
        <w:rPr>
          <w:rFonts w:ascii="Times New Roman" w:hAnsi="Times New Roman" w:cs="Times New Roman"/>
          <w:sz w:val="28"/>
          <w:szCs w:val="28"/>
        </w:rPr>
        <w:t>норма</w:t>
      </w:r>
      <w:r>
        <w:rPr>
          <w:rFonts w:ascii="Times New Roman" w:hAnsi="Times New Roman" w:cs="Times New Roman"/>
          <w:sz w:val="28"/>
          <w:szCs w:val="28"/>
        </w:rPr>
        <w:t>т</w:t>
      </w:r>
      <w:r w:rsidRPr="00DD4B40">
        <w:rPr>
          <w:rFonts w:ascii="Times New Roman" w:hAnsi="Times New Roman" w:cs="Times New Roman"/>
          <w:sz w:val="28"/>
          <w:szCs w:val="28"/>
        </w:rPr>
        <w:t>ивных правовых актах учтены еще не все аспекты, касающиеся обеспечения продовольственной безопасности</w:t>
      </w:r>
      <w:r>
        <w:rPr>
          <w:rFonts w:ascii="Times New Roman" w:hAnsi="Times New Roman" w:cs="Times New Roman"/>
          <w:sz w:val="28"/>
          <w:szCs w:val="28"/>
        </w:rPr>
        <w:t>.</w:t>
      </w:r>
    </w:p>
    <w:p w:rsidR="00331D48" w:rsidRDefault="00331D48" w:rsidP="00C07AF1">
      <w:pPr>
        <w:tabs>
          <w:tab w:val="left" w:pos="360"/>
        </w:tabs>
        <w:spacing w:after="0" w:line="240" w:lineRule="auto"/>
        <w:ind w:firstLine="709"/>
        <w:jc w:val="both"/>
        <w:rPr>
          <w:rFonts w:ascii="Times New Roman" w:hAnsi="Times New Roman" w:cs="Times New Roman"/>
          <w:sz w:val="28"/>
          <w:szCs w:val="28"/>
        </w:rPr>
      </w:pPr>
    </w:p>
    <w:p w:rsidR="0031366A" w:rsidRDefault="0031366A" w:rsidP="00C07AF1">
      <w:pPr>
        <w:pStyle w:val="a3"/>
        <w:tabs>
          <w:tab w:val="left" w:pos="360"/>
        </w:tabs>
        <w:spacing w:after="0" w:line="240" w:lineRule="auto"/>
        <w:ind w:left="0"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 4.</w:t>
      </w:r>
      <w:r w:rsidRPr="006D4433">
        <w:rPr>
          <w:rFonts w:ascii="Times New Roman" w:hAnsi="Times New Roman" w:cs="Times New Roman"/>
          <w:b/>
          <w:bCs/>
          <w:sz w:val="28"/>
          <w:szCs w:val="28"/>
        </w:rPr>
        <w:t xml:space="preserve"> Понятие государственной поддержки сельского хозяйства. Особенности организационно-правового механизма государственной поддержки сельского хозяйства в Республике Беларусь</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CB2DA7">
        <w:rPr>
          <w:rFonts w:ascii="Times New Roman" w:hAnsi="Times New Roman" w:cs="Times New Roman"/>
          <w:sz w:val="28"/>
          <w:szCs w:val="28"/>
        </w:rPr>
        <w:t xml:space="preserve">Мировой опыт свидетельствует о том, что осуществление сельскохозяйственного производства без государственной поддержки затруднительно, а в большинстве случаев и невозможно. При этом мотивы такой помощи могут быть не только экономическими, но и социальными, политическими, экологическими, демографическими, научно-техническими.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CB2DA7">
        <w:rPr>
          <w:rFonts w:ascii="Times New Roman" w:hAnsi="Times New Roman" w:cs="Times New Roman"/>
          <w:sz w:val="28"/>
          <w:szCs w:val="28"/>
        </w:rPr>
        <w:t xml:space="preserve">Содержание государственной поддержки производителей сельскохозяйственной продукции составляют меры воздействия, представляющие собой сложный </w:t>
      </w:r>
      <w:proofErr w:type="spellStart"/>
      <w:r w:rsidRPr="00CB2DA7">
        <w:rPr>
          <w:rFonts w:ascii="Times New Roman" w:hAnsi="Times New Roman" w:cs="Times New Roman"/>
          <w:sz w:val="28"/>
          <w:szCs w:val="28"/>
        </w:rPr>
        <w:t>экономикоправовой</w:t>
      </w:r>
      <w:proofErr w:type="spellEnd"/>
      <w:r w:rsidRPr="00CB2DA7">
        <w:rPr>
          <w:rFonts w:ascii="Times New Roman" w:hAnsi="Times New Roman" w:cs="Times New Roman"/>
          <w:sz w:val="28"/>
          <w:szCs w:val="28"/>
        </w:rPr>
        <w:t xml:space="preserve"> механизм регулирования общественных отношений, посредством которого сельскохозяйственным товаропроизводителям оказывается необходимая для ведения предпринимательской деятельности материальная, финансовая и консультативная помощь.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CB2DA7">
        <w:rPr>
          <w:rFonts w:ascii="Times New Roman" w:hAnsi="Times New Roman" w:cs="Times New Roman"/>
          <w:sz w:val="28"/>
          <w:szCs w:val="28"/>
        </w:rPr>
        <w:t xml:space="preserve">Государственная поддержка является неотъемлемой частью государственного регулирования и представляет собой финансовое содействие, оказываемое правительством или иным государственным органом государства или местного самоуправления производителям сельскохозяйственных товаров напрямую либо через уполномоченного ими агента. Государственная поддержка производителей сельскохозяйственной продукции вытекает из принципа аграрного протекционизма.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CB2DA7">
        <w:rPr>
          <w:rFonts w:ascii="Times New Roman" w:hAnsi="Times New Roman" w:cs="Times New Roman"/>
          <w:sz w:val="28"/>
          <w:szCs w:val="28"/>
        </w:rPr>
        <w:t xml:space="preserve">Государственная поддержка сельского хозяйства является составной частью аграрной политики Республики Беларусь и позволяет существенно смягчить последствия неэквивалентности в товарообмене сельского хозяйства с другими отраслями экономики, обеспечить эффективное функционирование агропромышленного производства Беларуси в целом. </w:t>
      </w:r>
    </w:p>
    <w:p w:rsidR="0031366A" w:rsidRPr="00CB2DA7"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CB2DA7">
        <w:rPr>
          <w:rFonts w:ascii="Times New Roman" w:hAnsi="Times New Roman" w:cs="Times New Roman"/>
          <w:sz w:val="28"/>
          <w:szCs w:val="28"/>
        </w:rPr>
        <w:t xml:space="preserve">Указом Президента Республики Беларусь </w:t>
      </w:r>
      <w:hyperlink r:id="rId27" w:tgtFrame="_blank" w:history="1">
        <w:r w:rsidR="000A00E8" w:rsidRPr="000A00E8">
          <w:rPr>
            <w:rFonts w:ascii="TT Norms" w:hAnsi="TT Norms"/>
            <w:color w:val="0078BF"/>
            <w:spacing w:val="2"/>
            <w:sz w:val="27"/>
            <w:szCs w:val="27"/>
            <w:u w:val="single"/>
            <w:shd w:val="clear" w:color="auto" w:fill="FFFFFF"/>
          </w:rPr>
          <w:t>О государственной аграрной политике. </w:t>
        </w:r>
        <w:r w:rsidR="000A00E8" w:rsidRPr="000A00E8">
          <w:rPr>
            <w:rFonts w:ascii="TT Norms" w:hAnsi="TT Norms"/>
            <w:i/>
            <w:iCs/>
            <w:color w:val="0078BF"/>
            <w:spacing w:val="2"/>
            <w:sz w:val="27"/>
            <w:szCs w:val="27"/>
            <w:u w:val="single"/>
            <w:shd w:val="clear" w:color="auto" w:fill="FFFFFF"/>
          </w:rPr>
          <w:t>Указ Президента Республики Беларусь от 17 июля 2014 г. №347</w:t>
        </w:r>
      </w:hyperlink>
      <w:r w:rsidRPr="00CB2DA7">
        <w:rPr>
          <w:rFonts w:ascii="Times New Roman" w:hAnsi="Times New Roman" w:cs="Times New Roman"/>
          <w:sz w:val="28"/>
          <w:szCs w:val="28"/>
        </w:rPr>
        <w:t xml:space="preserve"> в целях развития агропромышленного комплекса и совершенствования механизмов оказания государственной поддержки субъектам, осуществляющим деятельность в области агропромышленного производства, предусмотрены меры государственной поддержки.</w:t>
      </w:r>
    </w:p>
    <w:p w:rsidR="0031366A" w:rsidRPr="00365859"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365859">
        <w:rPr>
          <w:rFonts w:ascii="Times New Roman" w:hAnsi="Times New Roman" w:cs="Times New Roman"/>
          <w:bCs/>
          <w:iCs/>
          <w:sz w:val="28"/>
          <w:szCs w:val="28"/>
        </w:rPr>
        <w:t>Государственная поддержка сельского хозяйства</w:t>
      </w:r>
      <w:r w:rsidRPr="00365859">
        <w:rPr>
          <w:rFonts w:ascii="Times New Roman" w:hAnsi="Times New Roman" w:cs="Times New Roman"/>
          <w:sz w:val="28"/>
          <w:szCs w:val="28"/>
        </w:rPr>
        <w:t xml:space="preserve"> представляет собой совокупность мер, осуществляемых в рамках конкретных целевых программ и направленных на оказание сельскому хозяйству за счет бюджетных средств всех уровней всесторонней помощи как посредством прямой передачи денежных средств сельскохозяйственным товаропроизводителям, так и путем финансирования различных мероприятий по развитию сельской инфраструктуры, подготовке кадров, повышению занятости и т. д.</w:t>
      </w:r>
    </w:p>
    <w:p w:rsidR="0031366A" w:rsidRPr="00365859"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365859">
        <w:rPr>
          <w:rFonts w:ascii="Times New Roman" w:hAnsi="Times New Roman" w:cs="Times New Roman"/>
          <w:sz w:val="28"/>
          <w:szCs w:val="28"/>
        </w:rPr>
        <w:t xml:space="preserve">В Республике Беларусь государственная поддержка агропромышленному комплексу оказывается за счет средств республиканского бюджета и местных (областных и районных) бюджетов. Эти средства распределяются в соответствии с различными государственными программами, созданными для этих целей. </w:t>
      </w:r>
    </w:p>
    <w:p w:rsidR="0031366A" w:rsidRPr="00365859" w:rsidRDefault="0031366A" w:rsidP="00C07AF1">
      <w:pPr>
        <w:pStyle w:val="a3"/>
        <w:tabs>
          <w:tab w:val="left" w:pos="360"/>
        </w:tabs>
        <w:spacing w:after="0" w:line="240" w:lineRule="auto"/>
        <w:ind w:left="0" w:firstLine="709"/>
        <w:jc w:val="both"/>
        <w:rPr>
          <w:rFonts w:ascii="Times New Roman" w:hAnsi="Times New Roman" w:cs="Times New Roman"/>
          <w:bCs/>
          <w:sz w:val="28"/>
          <w:szCs w:val="28"/>
        </w:rPr>
      </w:pPr>
      <w:r w:rsidRPr="00365859">
        <w:rPr>
          <w:rFonts w:ascii="Times New Roman" w:hAnsi="Times New Roman" w:cs="Times New Roman"/>
          <w:sz w:val="28"/>
          <w:szCs w:val="28"/>
        </w:rPr>
        <w:t xml:space="preserve">Согласно </w:t>
      </w:r>
      <w:proofErr w:type="gramStart"/>
      <w:r w:rsidRPr="00365859">
        <w:rPr>
          <w:rFonts w:ascii="Times New Roman" w:hAnsi="Times New Roman" w:cs="Times New Roman"/>
          <w:sz w:val="28"/>
          <w:szCs w:val="28"/>
        </w:rPr>
        <w:t>Указу</w:t>
      </w:r>
      <w:proofErr w:type="gramEnd"/>
      <w:r w:rsidRPr="00365859">
        <w:rPr>
          <w:rFonts w:ascii="Times New Roman" w:hAnsi="Times New Roman" w:cs="Times New Roman"/>
          <w:sz w:val="28"/>
          <w:szCs w:val="28"/>
        </w:rPr>
        <w:t xml:space="preserve"> государственная поддержка агропромышленного комплекса включает </w:t>
      </w:r>
      <w:r w:rsidRPr="00365859">
        <w:rPr>
          <w:rFonts w:ascii="Times New Roman" w:hAnsi="Times New Roman" w:cs="Times New Roman"/>
          <w:bCs/>
          <w:sz w:val="28"/>
          <w:szCs w:val="28"/>
        </w:rPr>
        <w:t>прямые и косвенные меры.</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365859">
        <w:rPr>
          <w:rFonts w:ascii="Times New Roman" w:hAnsi="Times New Roman" w:cs="Times New Roman"/>
          <w:iCs/>
          <w:sz w:val="28"/>
          <w:szCs w:val="28"/>
        </w:rPr>
        <w:lastRenderedPageBreak/>
        <w:t>Прямые меры</w:t>
      </w:r>
      <w:r w:rsidRPr="00365859">
        <w:rPr>
          <w:rFonts w:ascii="Times New Roman" w:hAnsi="Times New Roman" w:cs="Times New Roman"/>
          <w:sz w:val="28"/>
          <w:szCs w:val="28"/>
        </w:rPr>
        <w:t xml:space="preserve"> государственной поддержки реализуются</w:t>
      </w:r>
      <w:r w:rsidRPr="00CB2DA7">
        <w:rPr>
          <w:rFonts w:ascii="Times New Roman" w:hAnsi="Times New Roman" w:cs="Times New Roman"/>
          <w:sz w:val="28"/>
          <w:szCs w:val="28"/>
        </w:rPr>
        <w:t xml:space="preserve"> посредством финансирования за счет средств республиканского и (или) местных бюджетов: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CB2DA7">
        <w:rPr>
          <w:rFonts w:ascii="Times New Roman" w:hAnsi="Times New Roman" w:cs="Times New Roman"/>
          <w:sz w:val="28"/>
          <w:szCs w:val="28"/>
        </w:rPr>
        <w:t xml:space="preserve">– общегосударственных мероприятий (осуществление обязательного страхования с государственной поддержкой урожая сельскохозяйственных культур, скота и птицы; проведение закупочных и товарных интервенций на рынке сельскохозяйственной продукции, сырья и продовольствия и др.);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CB2DA7">
        <w:rPr>
          <w:rFonts w:ascii="Times New Roman" w:hAnsi="Times New Roman" w:cs="Times New Roman"/>
          <w:sz w:val="28"/>
          <w:szCs w:val="28"/>
        </w:rPr>
        <w:t xml:space="preserve">– непосредственно субъектов, осуществляющих деятельность в области агропромышленного производства;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CB2DA7">
        <w:rPr>
          <w:rFonts w:ascii="Times New Roman" w:hAnsi="Times New Roman" w:cs="Times New Roman"/>
          <w:sz w:val="28"/>
          <w:szCs w:val="28"/>
        </w:rPr>
        <w:t xml:space="preserve">– компенсации потерь банков и открытого акционерного общества «Банк развития Республики Беларусь» при выдаче льготных кредитов субъектам, осуществляющим деятельность в области агропромышленного производства.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365859">
        <w:rPr>
          <w:rFonts w:ascii="Times New Roman" w:hAnsi="Times New Roman" w:cs="Times New Roman"/>
          <w:iCs/>
          <w:sz w:val="28"/>
          <w:szCs w:val="28"/>
        </w:rPr>
        <w:t>Косвенные меры</w:t>
      </w:r>
      <w:r w:rsidRPr="00365859">
        <w:rPr>
          <w:rFonts w:ascii="Times New Roman" w:hAnsi="Times New Roman" w:cs="Times New Roman"/>
          <w:sz w:val="28"/>
          <w:szCs w:val="28"/>
        </w:rPr>
        <w:t xml:space="preserve"> государственной</w:t>
      </w:r>
      <w:r w:rsidRPr="00CB2DA7">
        <w:rPr>
          <w:rFonts w:ascii="Times New Roman" w:hAnsi="Times New Roman" w:cs="Times New Roman"/>
          <w:sz w:val="28"/>
          <w:szCs w:val="28"/>
        </w:rPr>
        <w:t xml:space="preserve"> поддержки включают: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CB2DA7">
        <w:rPr>
          <w:rFonts w:ascii="Times New Roman" w:hAnsi="Times New Roman" w:cs="Times New Roman"/>
          <w:sz w:val="28"/>
          <w:szCs w:val="28"/>
        </w:rPr>
        <w:t xml:space="preserve">– применение льготного (особого) режима налогообложения в сельском хозяйстве в соответствии с законодательством;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CB2DA7">
        <w:rPr>
          <w:rFonts w:ascii="Times New Roman" w:hAnsi="Times New Roman" w:cs="Times New Roman"/>
          <w:sz w:val="28"/>
          <w:szCs w:val="28"/>
        </w:rPr>
        <w:t xml:space="preserve">– реструктуризацию (предоставление отсрочек (рассрочек)) в соответствии с законодательством задолженности перед банками, поставщиками товаров (работ, услуг) и бюджетом, за исключением реструктуризации задолженности в виде индивидуальной государственной поддержки;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CB2DA7">
        <w:rPr>
          <w:rFonts w:ascii="Times New Roman" w:hAnsi="Times New Roman" w:cs="Times New Roman"/>
          <w:sz w:val="28"/>
          <w:szCs w:val="28"/>
        </w:rPr>
        <w:t xml:space="preserve">– предоставление в соответствии с законодательством гарантий Правительства Республики Беларусь, местных исполнительных и распорядительных органов по кредитам, выдаваемым субъектам, осуществляющим деятельность в области агропромышленного производства;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CB2DA7">
        <w:rPr>
          <w:rFonts w:ascii="Times New Roman" w:hAnsi="Times New Roman" w:cs="Times New Roman"/>
          <w:sz w:val="28"/>
          <w:szCs w:val="28"/>
        </w:rPr>
        <w:t xml:space="preserve">– регулирование цен на сельскохозяйственную продукцию, сырье и продовольствие в соответствии с законодательством;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CB2DA7">
        <w:rPr>
          <w:rFonts w:ascii="Times New Roman" w:hAnsi="Times New Roman" w:cs="Times New Roman"/>
          <w:sz w:val="28"/>
          <w:szCs w:val="28"/>
        </w:rPr>
        <w:t>– осуществление закупки и переработки сельскохозяйственной продукции, сырья и продовольствия для государственных нужд в соответствии с законодательством и иные меры.</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CB2DA7">
        <w:rPr>
          <w:rFonts w:ascii="Times New Roman" w:hAnsi="Times New Roman" w:cs="Times New Roman"/>
          <w:sz w:val="28"/>
          <w:szCs w:val="28"/>
        </w:rPr>
        <w:t xml:space="preserve">23 марта 2016 г. принят Указ Президента Республики Беларусь </w:t>
      </w:r>
      <w:hyperlink r:id="rId28" w:tgtFrame="_blank" w:history="1">
        <w:r w:rsidR="007475AF" w:rsidRPr="007475AF">
          <w:rPr>
            <w:rFonts w:ascii="TT Norms" w:hAnsi="TT Norms"/>
            <w:color w:val="0078BF"/>
            <w:spacing w:val="2"/>
            <w:sz w:val="27"/>
            <w:szCs w:val="27"/>
            <w:u w:val="single"/>
            <w:shd w:val="clear" w:color="auto" w:fill="FFFFFF"/>
          </w:rPr>
          <w:t>О государственных программах и оказании государственной финансовой поддержки. </w:t>
        </w:r>
        <w:r w:rsidR="007475AF" w:rsidRPr="007475AF">
          <w:rPr>
            <w:rFonts w:ascii="TT Norms" w:hAnsi="TT Norms"/>
            <w:i/>
            <w:iCs/>
            <w:color w:val="0078BF"/>
            <w:spacing w:val="2"/>
            <w:sz w:val="27"/>
            <w:szCs w:val="27"/>
            <w:u w:val="single"/>
            <w:shd w:val="clear" w:color="auto" w:fill="FFFFFF"/>
          </w:rPr>
          <w:t>Указ Президента Республики Беларусь от 23 марта 2016 г. №106</w:t>
        </w:r>
      </w:hyperlink>
      <w:r w:rsidRPr="00CB2DA7">
        <w:rPr>
          <w:rFonts w:ascii="Times New Roman" w:hAnsi="Times New Roman" w:cs="Times New Roman"/>
          <w:sz w:val="28"/>
          <w:szCs w:val="28"/>
        </w:rPr>
        <w:t xml:space="preserve">, согласно которому под государственной  программой понимается документ планирования на республиканском или региональном уровне, обеспечивающий достижение приоритетов и целей государственной политики в сфере социально-экономического развития, содержащий цели, задачи, комплекс мероприятий со сроками их осуществления, исполнителями и источниками финансирования.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CB2DA7">
        <w:rPr>
          <w:rFonts w:ascii="Times New Roman" w:hAnsi="Times New Roman" w:cs="Times New Roman"/>
          <w:sz w:val="28"/>
          <w:szCs w:val="28"/>
        </w:rPr>
        <w:t xml:space="preserve">Оказание государственной финансовой поддержки субъектам хозяйствования осуществляется в рамках государственных программ для реализации инвестиционных проектов, обеспечивающих повышение прибыльности производимых товаров (работ, услуг) и снижение их себестоимости, в виде: </w:t>
      </w:r>
    </w:p>
    <w:p w:rsidR="0031366A"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CB2DA7">
        <w:rPr>
          <w:rFonts w:ascii="Times New Roman" w:hAnsi="Times New Roman" w:cs="Times New Roman"/>
          <w:sz w:val="28"/>
          <w:szCs w:val="28"/>
        </w:rPr>
        <w:t xml:space="preserve">– возмещения за счет средств республиканского и (или) местных бюджетов на условиях конкурса, проводимого в порядке, определяемом Советом Министров Республики Беларусь, части расходов на приобретение технологического оборудования и запасных частей; </w:t>
      </w:r>
    </w:p>
    <w:p w:rsidR="0031366A" w:rsidRPr="00CB2DA7" w:rsidRDefault="0031366A" w:rsidP="00C07AF1">
      <w:pPr>
        <w:pStyle w:val="a3"/>
        <w:tabs>
          <w:tab w:val="left" w:pos="360"/>
        </w:tabs>
        <w:spacing w:after="0" w:line="240" w:lineRule="auto"/>
        <w:ind w:left="0" w:firstLine="709"/>
        <w:jc w:val="both"/>
        <w:rPr>
          <w:rFonts w:ascii="Times New Roman" w:hAnsi="Times New Roman" w:cs="Times New Roman"/>
          <w:sz w:val="28"/>
          <w:szCs w:val="28"/>
        </w:rPr>
      </w:pPr>
      <w:r w:rsidRPr="00CB2DA7">
        <w:rPr>
          <w:rFonts w:ascii="Times New Roman" w:hAnsi="Times New Roman" w:cs="Times New Roman"/>
          <w:sz w:val="28"/>
          <w:szCs w:val="28"/>
        </w:rPr>
        <w:t>– предоставления открытым акционерным обществом «Банк развития Республики Беларусь» кредитов на условиях конкурса, если иное не установлено Советом Министров Республики Беларусь.</w:t>
      </w:r>
    </w:p>
    <w:p w:rsidR="0031366A" w:rsidRDefault="0031366A" w:rsidP="00C07AF1">
      <w:pPr>
        <w:tabs>
          <w:tab w:val="left" w:pos="360"/>
        </w:tabs>
        <w:spacing w:after="0" w:line="240" w:lineRule="auto"/>
        <w:ind w:firstLine="709"/>
        <w:jc w:val="both"/>
        <w:rPr>
          <w:rFonts w:ascii="Times New Roman" w:hAnsi="Times New Roman" w:cs="Times New Roman"/>
          <w:sz w:val="28"/>
          <w:szCs w:val="28"/>
        </w:rPr>
      </w:pPr>
    </w:p>
    <w:p w:rsidR="009168F8" w:rsidRPr="002F7D38" w:rsidRDefault="009168F8" w:rsidP="00C07AF1">
      <w:pPr>
        <w:tabs>
          <w:tab w:val="left" w:pos="360"/>
        </w:tabs>
        <w:spacing w:after="0" w:line="240" w:lineRule="auto"/>
        <w:ind w:firstLine="709"/>
        <w:jc w:val="both"/>
        <w:rPr>
          <w:rFonts w:ascii="Times New Roman" w:hAnsi="Times New Roman" w:cs="Times New Roman"/>
          <w:sz w:val="28"/>
          <w:szCs w:val="28"/>
        </w:rPr>
      </w:pPr>
    </w:p>
    <w:p w:rsidR="00D4504E" w:rsidRDefault="0031366A" w:rsidP="00C07AF1">
      <w:pPr>
        <w:spacing w:after="0" w:line="240" w:lineRule="auto"/>
        <w:ind w:firstLine="709"/>
        <w:jc w:val="center"/>
        <w:rPr>
          <w:rFonts w:ascii="Times New Roman" w:hAnsi="Times New Roman" w:cs="Times New Roman"/>
          <w:b/>
          <w:bCs/>
          <w:sz w:val="28"/>
          <w:szCs w:val="28"/>
        </w:rPr>
      </w:pPr>
      <w:r w:rsidRPr="00D55F72">
        <w:rPr>
          <w:rFonts w:ascii="Times New Roman" w:hAnsi="Times New Roman" w:cs="Times New Roman"/>
          <w:b/>
          <w:bCs/>
          <w:sz w:val="28"/>
          <w:szCs w:val="28"/>
        </w:rPr>
        <w:t>ТЕМА 6</w:t>
      </w:r>
    </w:p>
    <w:p w:rsidR="0031366A" w:rsidRDefault="0031366A" w:rsidP="00C07AF1">
      <w:pPr>
        <w:spacing w:after="0" w:line="240" w:lineRule="auto"/>
        <w:ind w:firstLine="709"/>
        <w:jc w:val="center"/>
        <w:rPr>
          <w:rFonts w:ascii="Times New Roman" w:hAnsi="Times New Roman" w:cs="Times New Roman"/>
          <w:b/>
          <w:bCs/>
          <w:sz w:val="28"/>
          <w:szCs w:val="28"/>
        </w:rPr>
      </w:pPr>
      <w:r w:rsidRPr="00D55F72">
        <w:rPr>
          <w:rFonts w:ascii="Times New Roman" w:hAnsi="Times New Roman" w:cs="Times New Roman"/>
          <w:b/>
          <w:bCs/>
          <w:sz w:val="28"/>
          <w:szCs w:val="28"/>
        </w:rPr>
        <w:t xml:space="preserve"> ПРАВОВОЕ РЕГУЛИРОВАНИЕ АГРАРНОГО ПРЕДПРИНИМАТЕЛЬСТВА</w:t>
      </w:r>
    </w:p>
    <w:p w:rsidR="0031366A" w:rsidRPr="009168F8" w:rsidRDefault="0031366A" w:rsidP="00C07AF1">
      <w:pPr>
        <w:pStyle w:val="a3"/>
        <w:numPr>
          <w:ilvl w:val="0"/>
          <w:numId w:val="7"/>
        </w:numPr>
        <w:tabs>
          <w:tab w:val="left" w:pos="180"/>
        </w:tabs>
        <w:spacing w:after="0" w:line="240" w:lineRule="auto"/>
        <w:ind w:left="0" w:firstLine="709"/>
        <w:jc w:val="both"/>
        <w:rPr>
          <w:rFonts w:ascii="Times New Roman" w:hAnsi="Times New Roman" w:cs="Times New Roman"/>
          <w:b/>
          <w:sz w:val="28"/>
          <w:szCs w:val="28"/>
        </w:rPr>
      </w:pPr>
      <w:r w:rsidRPr="009168F8">
        <w:rPr>
          <w:rFonts w:ascii="Times New Roman" w:hAnsi="Times New Roman" w:cs="Times New Roman"/>
          <w:b/>
          <w:sz w:val="28"/>
          <w:szCs w:val="28"/>
        </w:rPr>
        <w:t>Особенности правового положения крестьянского (фермерского) хозяйства</w:t>
      </w:r>
    </w:p>
    <w:p w:rsidR="0031366A" w:rsidRPr="009168F8" w:rsidRDefault="0031366A" w:rsidP="00C07AF1">
      <w:pPr>
        <w:pStyle w:val="a3"/>
        <w:numPr>
          <w:ilvl w:val="0"/>
          <w:numId w:val="7"/>
        </w:numPr>
        <w:tabs>
          <w:tab w:val="left" w:pos="180"/>
        </w:tabs>
        <w:spacing w:after="0" w:line="240" w:lineRule="auto"/>
        <w:ind w:left="0" w:firstLine="709"/>
        <w:jc w:val="both"/>
        <w:rPr>
          <w:rFonts w:ascii="Times New Roman" w:hAnsi="Times New Roman" w:cs="Times New Roman"/>
          <w:b/>
          <w:sz w:val="28"/>
          <w:szCs w:val="28"/>
        </w:rPr>
      </w:pPr>
      <w:r w:rsidRPr="009168F8">
        <w:rPr>
          <w:rFonts w:ascii="Times New Roman" w:hAnsi="Times New Roman" w:cs="Times New Roman"/>
          <w:b/>
          <w:sz w:val="28"/>
          <w:szCs w:val="28"/>
        </w:rPr>
        <w:t>Аграрное предпринимательство: субъекты, организационно-правовые формы, особенности осуществления предпринимательской деятельности в сельском хозяйстве</w:t>
      </w:r>
    </w:p>
    <w:p w:rsidR="0031366A" w:rsidRPr="009168F8" w:rsidRDefault="0031366A" w:rsidP="00C07AF1">
      <w:pPr>
        <w:pStyle w:val="a3"/>
        <w:numPr>
          <w:ilvl w:val="0"/>
          <w:numId w:val="7"/>
        </w:numPr>
        <w:tabs>
          <w:tab w:val="left" w:pos="180"/>
        </w:tabs>
        <w:spacing w:after="0" w:line="240" w:lineRule="auto"/>
        <w:ind w:left="0" w:firstLine="709"/>
        <w:jc w:val="both"/>
        <w:rPr>
          <w:rFonts w:ascii="Times New Roman" w:hAnsi="Times New Roman" w:cs="Times New Roman"/>
          <w:b/>
          <w:sz w:val="28"/>
          <w:szCs w:val="28"/>
        </w:rPr>
      </w:pPr>
      <w:r w:rsidRPr="009168F8">
        <w:rPr>
          <w:rFonts w:ascii="Times New Roman" w:hAnsi="Times New Roman" w:cs="Times New Roman"/>
          <w:b/>
          <w:sz w:val="28"/>
          <w:szCs w:val="28"/>
        </w:rPr>
        <w:t>Понятие агропромышленного комплекса (АПК) и субъектов, осуществляющих деятельность в области агропромышленного производства</w:t>
      </w:r>
    </w:p>
    <w:p w:rsidR="0031366A" w:rsidRDefault="0031366A" w:rsidP="00C07AF1">
      <w:pPr>
        <w:pStyle w:val="a3"/>
        <w:tabs>
          <w:tab w:val="left" w:pos="180"/>
        </w:tabs>
        <w:spacing w:after="0" w:line="240" w:lineRule="auto"/>
        <w:ind w:left="0" w:firstLine="709"/>
        <w:jc w:val="both"/>
        <w:rPr>
          <w:rFonts w:ascii="Times New Roman" w:hAnsi="Times New Roman" w:cs="Times New Roman"/>
          <w:sz w:val="28"/>
          <w:szCs w:val="28"/>
        </w:rPr>
      </w:pPr>
    </w:p>
    <w:p w:rsidR="00660E8B" w:rsidRPr="009168F8" w:rsidRDefault="00660E8B" w:rsidP="00C07AF1">
      <w:pPr>
        <w:pStyle w:val="a3"/>
        <w:numPr>
          <w:ilvl w:val="0"/>
          <w:numId w:val="10"/>
        </w:numPr>
        <w:tabs>
          <w:tab w:val="left" w:pos="180"/>
        </w:tabs>
        <w:spacing w:after="0" w:line="240" w:lineRule="auto"/>
        <w:ind w:left="0" w:firstLine="709"/>
        <w:jc w:val="both"/>
        <w:rPr>
          <w:rFonts w:ascii="Times New Roman" w:hAnsi="Times New Roman" w:cs="Times New Roman"/>
          <w:b/>
          <w:sz w:val="28"/>
          <w:szCs w:val="28"/>
        </w:rPr>
      </w:pPr>
      <w:r w:rsidRPr="009168F8">
        <w:rPr>
          <w:rFonts w:ascii="Times New Roman" w:hAnsi="Times New Roman" w:cs="Times New Roman"/>
          <w:b/>
          <w:sz w:val="28"/>
          <w:szCs w:val="28"/>
        </w:rPr>
        <w:t>Особенности правового положения крестьянского (фермерского) хозяйства</w:t>
      </w:r>
    </w:p>
    <w:p w:rsidR="0031366A" w:rsidRPr="0091372C" w:rsidRDefault="0031366A" w:rsidP="00C07AF1">
      <w:pPr>
        <w:pStyle w:val="a3"/>
        <w:tabs>
          <w:tab w:val="left" w:pos="180"/>
        </w:tabs>
        <w:spacing w:after="0" w:line="240" w:lineRule="auto"/>
        <w:ind w:left="0" w:firstLine="709"/>
        <w:jc w:val="both"/>
        <w:rPr>
          <w:rFonts w:ascii="Times New Roman" w:hAnsi="Times New Roman" w:cs="Times New Roman"/>
          <w:sz w:val="28"/>
          <w:szCs w:val="28"/>
        </w:rPr>
      </w:pPr>
      <w:r w:rsidRPr="0091372C">
        <w:rPr>
          <w:rFonts w:ascii="Times New Roman" w:hAnsi="Times New Roman" w:cs="Times New Roman"/>
          <w:sz w:val="28"/>
          <w:szCs w:val="28"/>
        </w:rPr>
        <w:t xml:space="preserve"> В составе АПК крестьянские (фермерские) хозяйства являются самой многочисленной организационно-правовой формой в сельском хозяйстве республики.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893BEE">
        <w:rPr>
          <w:rFonts w:ascii="Times New Roman" w:hAnsi="Times New Roman" w:cs="Times New Roman"/>
          <w:sz w:val="28"/>
          <w:szCs w:val="28"/>
        </w:rPr>
        <w:t xml:space="preserve">На </w:t>
      </w:r>
      <w:r>
        <w:rPr>
          <w:rFonts w:ascii="Times New Roman" w:hAnsi="Times New Roman" w:cs="Times New Roman"/>
          <w:sz w:val="28"/>
          <w:szCs w:val="28"/>
        </w:rPr>
        <w:t xml:space="preserve">начало </w:t>
      </w:r>
      <w:r w:rsidRPr="00893BEE">
        <w:rPr>
          <w:rFonts w:ascii="Times New Roman" w:hAnsi="Times New Roman" w:cs="Times New Roman"/>
          <w:sz w:val="28"/>
          <w:szCs w:val="28"/>
        </w:rPr>
        <w:t>202</w:t>
      </w:r>
      <w:r>
        <w:rPr>
          <w:rFonts w:ascii="Times New Roman" w:hAnsi="Times New Roman" w:cs="Times New Roman"/>
          <w:sz w:val="28"/>
          <w:szCs w:val="28"/>
        </w:rPr>
        <w:t>3</w:t>
      </w:r>
      <w:r w:rsidRPr="00893BEE">
        <w:rPr>
          <w:rFonts w:ascii="Times New Roman" w:hAnsi="Times New Roman" w:cs="Times New Roman"/>
          <w:sz w:val="28"/>
          <w:szCs w:val="28"/>
        </w:rPr>
        <w:t xml:space="preserve"> г. в стране зарегистрировано 3</w:t>
      </w:r>
      <w:r>
        <w:rPr>
          <w:rFonts w:ascii="Times New Roman" w:hAnsi="Times New Roman" w:cs="Times New Roman"/>
          <w:sz w:val="28"/>
          <w:szCs w:val="28"/>
        </w:rPr>
        <w:t>802</w:t>
      </w:r>
      <w:r w:rsidRPr="00893BEE">
        <w:rPr>
          <w:rFonts w:ascii="Times New Roman" w:hAnsi="Times New Roman" w:cs="Times New Roman"/>
          <w:sz w:val="28"/>
          <w:szCs w:val="28"/>
        </w:rPr>
        <w:t xml:space="preserve"> крестьянских (фермерских) хозяйств</w:t>
      </w:r>
      <w:r>
        <w:rPr>
          <w:rFonts w:ascii="Times New Roman" w:hAnsi="Times New Roman" w:cs="Times New Roman"/>
          <w:sz w:val="28"/>
          <w:szCs w:val="28"/>
        </w:rPr>
        <w:t xml:space="preserve">, </w:t>
      </w:r>
      <w:r w:rsidRPr="004C0CB5">
        <w:rPr>
          <w:rFonts w:ascii="Times New Roman" w:hAnsi="Times New Roman" w:cs="Times New Roman"/>
          <w:sz w:val="28"/>
          <w:szCs w:val="28"/>
        </w:rPr>
        <w:t>из которых осуществляли сельскохозяйственную деятельность 3344 хозяйства</w:t>
      </w:r>
      <w:r>
        <w:rPr>
          <w:rFonts w:ascii="Times New Roman" w:hAnsi="Times New Roman" w:cs="Times New Roman"/>
          <w:sz w:val="28"/>
          <w:szCs w:val="28"/>
        </w:rPr>
        <w:t>.</w:t>
      </w:r>
      <w:r w:rsidRPr="00893BEE">
        <w:rPr>
          <w:rFonts w:ascii="Times New Roman" w:hAnsi="Times New Roman" w:cs="Times New Roman"/>
          <w:sz w:val="28"/>
          <w:szCs w:val="28"/>
        </w:rPr>
        <w:t xml:space="preserve">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4C0CB5">
        <w:rPr>
          <w:rFonts w:ascii="Times New Roman" w:hAnsi="Times New Roman" w:cs="Times New Roman"/>
          <w:sz w:val="28"/>
          <w:szCs w:val="28"/>
        </w:rPr>
        <w:t>Удельный вес крестьянских (фермерских) хозяйств в общем объеме производства основных видов сельскохозяйственной продукции составил 3,1 %, в том числе в производстве зерна – 4,0 %, картофеля – 13,3 %, овощей – 14,1 %.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893BEE">
        <w:rPr>
          <w:rFonts w:ascii="Times New Roman" w:hAnsi="Times New Roman" w:cs="Times New Roman"/>
          <w:sz w:val="28"/>
          <w:szCs w:val="28"/>
        </w:rPr>
        <w:t xml:space="preserve">Основным направлением производственной деятельности фермерских хозяйств является сфера растениеводства, на долю которой приходится 90 % от всей производимой ими продукции.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893BEE">
        <w:rPr>
          <w:rFonts w:ascii="Times New Roman" w:hAnsi="Times New Roman" w:cs="Times New Roman"/>
          <w:sz w:val="28"/>
          <w:szCs w:val="28"/>
        </w:rPr>
        <w:t xml:space="preserve">Крестьянские (фермерские) хозяйства являются равноправными участниками сельскохозяйственного производства и наравне с другими сельскохозяйственными организациями имеют право на получение государственной поддержки.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893BEE">
        <w:rPr>
          <w:rFonts w:ascii="Times New Roman" w:hAnsi="Times New Roman" w:cs="Times New Roman"/>
          <w:sz w:val="28"/>
          <w:szCs w:val="28"/>
        </w:rPr>
        <w:t xml:space="preserve">Основные мероприятия по поддержке и развитию крестьянских (фермерских) хозяйств были определены в подпрограмме 10 Государственной программы развития аграрного бизнеса на 2016–2020 годы, утвержденной постановлением Совета Министров Республики Беларусь от 11 марта 2016 г. № 196.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3859FF">
        <w:rPr>
          <w:rFonts w:ascii="Times New Roman" w:hAnsi="Times New Roman" w:cs="Times New Roman"/>
          <w:sz w:val="28"/>
          <w:szCs w:val="28"/>
        </w:rPr>
        <w:t>За период реализации Государственной программы развития аграрного бизнеса в Республике Беларусь на 2016 - 2020 годы, утвержденной постановлением Совета Министров Республики Беларусь от 11 марта 2016 г. N 196, полностью обеспечена продовольственная безопасность страны.</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сегодняшний день, утверждена новая программа по развитию аграрного бизнеса. </w:t>
      </w:r>
      <w:r w:rsidRPr="0091372C">
        <w:rPr>
          <w:rFonts w:ascii="Times New Roman" w:hAnsi="Times New Roman" w:cs="Times New Roman"/>
          <w:sz w:val="28"/>
          <w:szCs w:val="28"/>
        </w:rPr>
        <w:t>Так постановлением Совета Министров от 01.02.2021 г. №59 утверждена государственная программа «Аграрный бизнес» на 2021-2025 годы.</w:t>
      </w:r>
      <w:r w:rsidRPr="0091372C">
        <w:t xml:space="preserve"> </w:t>
      </w:r>
      <w:r w:rsidRPr="0091372C">
        <w:rPr>
          <w:rFonts w:ascii="Times New Roman" w:hAnsi="Times New Roman" w:cs="Times New Roman"/>
          <w:sz w:val="28"/>
          <w:szCs w:val="28"/>
        </w:rPr>
        <w:t>Государственная программа разработана в целях повышения экономической эффективнос</w:t>
      </w:r>
      <w:r w:rsidRPr="003859FF">
        <w:rPr>
          <w:rFonts w:ascii="Times New Roman" w:hAnsi="Times New Roman" w:cs="Times New Roman"/>
          <w:sz w:val="28"/>
          <w:szCs w:val="28"/>
        </w:rPr>
        <w:t>ти агропромышленного комплекса, развития конкурентоспособного и экологически безопасного сельского хозяйства, ориентированного на укрепление продовольственной безопасности Республики Беларусь, обеспечения полноценного питания и здорового образа жизни населения, сохранения и развития сельской местности.</w:t>
      </w:r>
      <w:r>
        <w:rPr>
          <w:rFonts w:ascii="Times New Roman" w:hAnsi="Times New Roman" w:cs="Times New Roman"/>
          <w:sz w:val="28"/>
          <w:szCs w:val="28"/>
        </w:rPr>
        <w:t xml:space="preserve">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3859FF">
        <w:rPr>
          <w:rFonts w:ascii="Times New Roman" w:hAnsi="Times New Roman" w:cs="Times New Roman"/>
          <w:sz w:val="28"/>
          <w:szCs w:val="28"/>
        </w:rPr>
        <w:t>Реализация Государственной программы</w:t>
      </w:r>
      <w:r>
        <w:rPr>
          <w:rFonts w:ascii="Times New Roman" w:hAnsi="Times New Roman" w:cs="Times New Roman"/>
          <w:sz w:val="28"/>
          <w:szCs w:val="28"/>
        </w:rPr>
        <w:t xml:space="preserve"> 2021-2025 года</w:t>
      </w:r>
      <w:r w:rsidRPr="003859FF">
        <w:rPr>
          <w:rFonts w:ascii="Times New Roman" w:hAnsi="Times New Roman" w:cs="Times New Roman"/>
          <w:sz w:val="28"/>
          <w:szCs w:val="28"/>
        </w:rPr>
        <w:t xml:space="preserve"> будет способствовать достижению на национальном уровне Целей устойчивого развития, содержащихся в резолюции Генеральной Ассамблеи Организации Объединенных Наций от 25 сентября </w:t>
      </w:r>
      <w:r w:rsidRPr="003859FF">
        <w:rPr>
          <w:rFonts w:ascii="Times New Roman" w:hAnsi="Times New Roman" w:cs="Times New Roman"/>
          <w:sz w:val="28"/>
          <w:szCs w:val="28"/>
        </w:rPr>
        <w:lastRenderedPageBreak/>
        <w:t>2015 года N 70/1 "Преобразование нашего мира: повестка дня в области устойчивого развития на период до 2030 года", в том числе по ликвидации голода, обеспечению продовольственной безопасности и улучшению питания, содействию устойчивому развитию сельского хозяйства.</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893BEE">
        <w:rPr>
          <w:rFonts w:ascii="Times New Roman" w:hAnsi="Times New Roman" w:cs="Times New Roman"/>
          <w:sz w:val="28"/>
          <w:szCs w:val="28"/>
        </w:rPr>
        <w:t xml:space="preserve">Финансовая поддержка крестьянских (фермерских) хозяйств, являющихся субъектами малого предпринимательства, осуществлялась в ходе реализации Государственной программы «Малое и среднее предпринимательство в Республике Беларусь» на 2016–2020 годы, утвержденной постановлением Совета Министров Республики Беларусь от 23 февраля 2016 г. № 149. </w:t>
      </w:r>
    </w:p>
    <w:p w:rsidR="0031366A" w:rsidRPr="00D45FE5" w:rsidRDefault="0031366A" w:rsidP="00C07AF1">
      <w:pPr>
        <w:tabs>
          <w:tab w:val="left" w:pos="18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настоящее время, постановлением Совета Министров Республики Беларусь от 29.01.2021 г. №56, утверждена новая государственная программа «Малое и среднее предпринимательство» на 2021-2025 годы.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D45FE5">
        <w:rPr>
          <w:rFonts w:ascii="Times New Roman" w:hAnsi="Times New Roman" w:cs="Times New Roman"/>
          <w:sz w:val="28"/>
          <w:szCs w:val="28"/>
        </w:rPr>
        <w:t>Государственная программа разработана в соответствии с приоритетами социально-экономического развития, определенными в концепции Национальной стратегии устойчивого социально-экономического развития Республики Беларусь до 2035 года, и направлена на создание благоприятной деловой среды для развития предпринимательства, стимулирование инициативности и предприимчивости граждан.</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893BEE">
        <w:rPr>
          <w:rFonts w:ascii="Times New Roman" w:hAnsi="Times New Roman" w:cs="Times New Roman"/>
          <w:sz w:val="28"/>
          <w:szCs w:val="28"/>
        </w:rPr>
        <w:t xml:space="preserve">Крестьянским (фермерским) хозяйствам предоставлен особый режим налогообложения в соответствии с налоговым законодательством. Они в течение трех лет со дня государственной регистрации освобождаются от уплаты всех видов налогов, кроме налога на доходы от деятельности, не связанной с сельскохозяйственным производством. После истечения этого срока налогообложение крестьянских (фермерских) хозяйств производится как для сельскохозяйственных предприятий.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893BEE">
        <w:rPr>
          <w:rFonts w:ascii="Times New Roman" w:hAnsi="Times New Roman" w:cs="Times New Roman"/>
          <w:sz w:val="28"/>
          <w:szCs w:val="28"/>
        </w:rPr>
        <w:t xml:space="preserve">За крестьянскими (фермерскими) хозяйствами сохраняется право перехода на уплату единого налога для производителей сельскохозяйственной продукции в соответствии с налоговым законодательством.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893BEE">
        <w:rPr>
          <w:rFonts w:ascii="Times New Roman" w:hAnsi="Times New Roman" w:cs="Times New Roman"/>
          <w:sz w:val="28"/>
          <w:szCs w:val="28"/>
        </w:rPr>
        <w:t xml:space="preserve">В соответствии со ст. 1 Закона Республики Беларусь </w:t>
      </w:r>
      <w:hyperlink r:id="rId29" w:tgtFrame="_blank" w:history="1">
        <w:r w:rsidR="00C7355E" w:rsidRPr="00C7355E">
          <w:rPr>
            <w:rFonts w:ascii="TT Norms" w:hAnsi="TT Norms"/>
            <w:color w:val="0078BF"/>
            <w:spacing w:val="2"/>
            <w:sz w:val="27"/>
            <w:szCs w:val="27"/>
            <w:u w:val="single"/>
            <w:shd w:val="clear" w:color="auto" w:fill="FFFFFF"/>
          </w:rPr>
          <w:t>О крестьянском (фермерском) хозяйстве. </w:t>
        </w:r>
        <w:r w:rsidR="00C7355E" w:rsidRPr="00C7355E">
          <w:rPr>
            <w:rFonts w:ascii="TT Norms" w:hAnsi="TT Norms"/>
            <w:i/>
            <w:iCs/>
            <w:color w:val="0078BF"/>
            <w:spacing w:val="2"/>
            <w:sz w:val="27"/>
            <w:szCs w:val="27"/>
            <w:u w:val="single"/>
            <w:shd w:val="clear" w:color="auto" w:fill="FFFFFF"/>
          </w:rPr>
          <w:t>Закон Республики Беларусь от 18 февраля 1991 г. №611-XII</w:t>
        </w:r>
      </w:hyperlink>
      <w:r w:rsidRPr="00893BEE">
        <w:rPr>
          <w:rFonts w:ascii="Times New Roman" w:hAnsi="Times New Roman" w:cs="Times New Roman"/>
          <w:sz w:val="28"/>
          <w:szCs w:val="28"/>
        </w:rPr>
        <w:t xml:space="preserve"> (далее – Закон о крестьянском (фермерском) хозяйстве) под </w:t>
      </w:r>
      <w:r w:rsidRPr="002F240C">
        <w:rPr>
          <w:rFonts w:ascii="Times New Roman" w:hAnsi="Times New Roman" w:cs="Times New Roman"/>
          <w:bCs/>
          <w:sz w:val="28"/>
          <w:szCs w:val="28"/>
        </w:rPr>
        <w:t>фермерским хозяйством</w:t>
      </w:r>
      <w:r w:rsidRPr="00893BEE">
        <w:rPr>
          <w:rFonts w:ascii="Times New Roman" w:hAnsi="Times New Roman" w:cs="Times New Roman"/>
          <w:sz w:val="28"/>
          <w:szCs w:val="28"/>
        </w:rPr>
        <w:t xml:space="preserve"> понимается коммерческая организация, созданная одним гражданином (членами одной семьи), внесшим (внесшими) имущественные вклады, для осуществления предпринимательской деятельности по производству сельскохозяйственной продукции, а также по ее переработке, хранению, транспортировке и реализации, основанной на его (их) личном трудовом участии и использовании земельного участка, предоставленного для этих целей в соответствии с законодательством об охране и использовании земель.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893BEE">
        <w:rPr>
          <w:rFonts w:ascii="Times New Roman" w:hAnsi="Times New Roman" w:cs="Times New Roman"/>
          <w:sz w:val="28"/>
          <w:szCs w:val="28"/>
        </w:rPr>
        <w:t xml:space="preserve">Крестьянское (фермерское) </w:t>
      </w:r>
      <w:r w:rsidRPr="002F240C">
        <w:rPr>
          <w:rFonts w:ascii="Times New Roman" w:hAnsi="Times New Roman" w:cs="Times New Roman"/>
          <w:sz w:val="28"/>
          <w:szCs w:val="28"/>
        </w:rPr>
        <w:t>хозяйство является коммерческой организацией. Согласно ст. 17 Закона о крестьянском (фермерском) хозяйстве прибыль крестьянского (фермерского) хозяйства распределяется по итогам финансового года между его членами по решению общего собрания членов крестьянского (фермерского) хозяйства соразмерно долям в уставном фонде крестьянского (фермерского) хозяйства и (или) личному трудовому участию членов крестьянского (фермерского) хозяйства</w:t>
      </w:r>
      <w:r w:rsidRPr="00893BEE">
        <w:rPr>
          <w:rFonts w:ascii="Times New Roman" w:hAnsi="Times New Roman" w:cs="Times New Roman"/>
          <w:sz w:val="28"/>
          <w:szCs w:val="28"/>
        </w:rPr>
        <w:t xml:space="preserve"> в его деятельности.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893BEE">
        <w:rPr>
          <w:rFonts w:ascii="Times New Roman" w:hAnsi="Times New Roman" w:cs="Times New Roman"/>
          <w:sz w:val="28"/>
          <w:szCs w:val="28"/>
        </w:rPr>
        <w:t xml:space="preserve">Высшим органом управления крестьянского (фермерского) хозяйства является общее собрание членов. Согласно ст. 14 Закона о крестьянском (фермерском) хозяйстве каждый член крестьянского (фермерского) хозяйства вправе участвовать в управлении деятельностью крестьянского (фермерского) хозяйства, присутствовать на общем </w:t>
      </w:r>
      <w:r w:rsidRPr="00893BEE">
        <w:rPr>
          <w:rFonts w:ascii="Times New Roman" w:hAnsi="Times New Roman" w:cs="Times New Roman"/>
          <w:sz w:val="28"/>
          <w:szCs w:val="28"/>
        </w:rPr>
        <w:lastRenderedPageBreak/>
        <w:t xml:space="preserve">собрании, принимать участие в обсуждении вопросов повестки дня и голосовать при принятии решений.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EF5EE0">
        <w:rPr>
          <w:rFonts w:ascii="Times New Roman" w:hAnsi="Times New Roman" w:cs="Times New Roman"/>
          <w:sz w:val="28"/>
          <w:szCs w:val="28"/>
        </w:rPr>
        <w:t>В роли исполнительного органа крестьянского (фермерского) хозяйства выступает его глава. Главой крестьянского (фермерского) хозяйства может быть один из учредителей (членов), избранный</w:t>
      </w:r>
      <w:r w:rsidRPr="00893BEE">
        <w:rPr>
          <w:rFonts w:ascii="Times New Roman" w:hAnsi="Times New Roman" w:cs="Times New Roman"/>
          <w:sz w:val="28"/>
          <w:szCs w:val="28"/>
        </w:rPr>
        <w:t xml:space="preserve"> на эту</w:t>
      </w:r>
      <w:r>
        <w:rPr>
          <w:rFonts w:ascii="Times New Roman" w:hAnsi="Times New Roman" w:cs="Times New Roman"/>
          <w:sz w:val="28"/>
          <w:szCs w:val="28"/>
        </w:rPr>
        <w:t xml:space="preserve"> </w:t>
      </w:r>
      <w:r w:rsidRPr="00893BEE">
        <w:rPr>
          <w:rFonts w:ascii="Times New Roman" w:hAnsi="Times New Roman" w:cs="Times New Roman"/>
          <w:sz w:val="28"/>
          <w:szCs w:val="28"/>
        </w:rPr>
        <w:t>должность собранием учредителей крестьянского (фермерского) хозяйства или общим собранием членов крестьянского (фермерского) хозяйства. Глава крестьянского (фермерского) хозяйства подотчетен общему собранию членов крестьянского (фермерского) хозяйства.</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893BEE">
        <w:rPr>
          <w:rFonts w:ascii="Times New Roman" w:hAnsi="Times New Roman" w:cs="Times New Roman"/>
          <w:sz w:val="28"/>
          <w:szCs w:val="28"/>
        </w:rPr>
        <w:t xml:space="preserve">Согласно ст. 1 Закона о крестьянском (фермерском) хозяйстве крестьянскому (фермерскому) хозяйству принадлежит на праве собственности имущество, переданное в качестве вклада в уставный фонд его учредителями (членами), а также имущество, произведенное и приобретенное крестьянским (фермерским) хозяйством в процессе его деятельности.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893BEE">
        <w:rPr>
          <w:rFonts w:ascii="Times New Roman" w:hAnsi="Times New Roman" w:cs="Times New Roman"/>
          <w:sz w:val="28"/>
          <w:szCs w:val="28"/>
        </w:rPr>
        <w:t xml:space="preserve">Согласно ст. 18 Закона о крестьянском (фермерском) хозяйстве крестьянское (фермерское) хозяйство отвечает по своим обязательствам всем принадлежащим ему имуществом. Члены крестьянского (фермерского) хозяйства не отвечают по обязательствам крестьянского (фермерского) хозяйства, а крестьянское (фермерское) хозяйство не отвечает по обязательствам своих членов, за исключением случаев, предусмотренных законодательством.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893BEE">
        <w:rPr>
          <w:rFonts w:ascii="Times New Roman" w:hAnsi="Times New Roman" w:cs="Times New Roman"/>
          <w:sz w:val="28"/>
          <w:szCs w:val="28"/>
        </w:rPr>
        <w:t xml:space="preserve">В соответствии со ст. 4 Закона о крестьянском (фермерском) хозяйстве право на создание крестьянского (фермерского) хозяйства имеют дееспособные граждане Республики Беларусь, иностранные граждане и лица без гражданства, постоянно проживающие на территории Республики Беларусь.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893BEE">
        <w:rPr>
          <w:rFonts w:ascii="Times New Roman" w:hAnsi="Times New Roman" w:cs="Times New Roman"/>
          <w:sz w:val="28"/>
          <w:szCs w:val="28"/>
        </w:rPr>
        <w:t xml:space="preserve">Согласно ст. 45 ГК правоспособность юридического лица возникает в момент его создания. Согласно данной статье юридическое лицо может иметь гражданские права, соответствующие целям деятельности, предусмотренным в его учредительных документах, а также предмету деятельности, если он указан в учредительных документах, и нести связанные с этой деятельностью обязанности. Отдельными видами деятельности, перечень которых определяется законодательными актами, юридическое лицо может заниматься только на основании специального разрешения (лицензии).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893BEE">
        <w:rPr>
          <w:rFonts w:ascii="Times New Roman" w:hAnsi="Times New Roman" w:cs="Times New Roman"/>
          <w:sz w:val="28"/>
          <w:szCs w:val="28"/>
        </w:rPr>
        <w:t xml:space="preserve">Согласно ст. 5 Закона о крестьянском (фермерском) хозяйстве устав крестьянского (фермерского) хозяйства должен содержать цель деятельности без уточнения видов деятельности.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893BEE">
        <w:rPr>
          <w:rFonts w:ascii="Times New Roman" w:hAnsi="Times New Roman" w:cs="Times New Roman"/>
          <w:sz w:val="28"/>
          <w:szCs w:val="28"/>
        </w:rPr>
        <w:t xml:space="preserve">Из ст. 115-1 ГК следует, что крестьянское (фермерское) хозяйство может осуществлять виды деятельности, которые связаны с производством, переработкой, хранением, транспортировкой и реализацией сельскохозяйственной продукции.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893BEE">
        <w:rPr>
          <w:rFonts w:ascii="Times New Roman" w:hAnsi="Times New Roman" w:cs="Times New Roman"/>
          <w:sz w:val="28"/>
          <w:szCs w:val="28"/>
        </w:rPr>
        <w:t xml:space="preserve">Основным признается вид деятельности, который вносит наибольший вклад в показатель, принятый в качестве критерия для определения основного вида деятельности статистической единицы, т. е. вид деятельности, по которому величина этого показателя превосходит его величину по любому другому виду деятельности статистической единицы. Соответственно, иные виды деятельности, которые может осуществлять крестьянское (фермерское) хозяйство, можно обозначить как дополнительные. </w:t>
      </w:r>
    </w:p>
    <w:p w:rsidR="0031366A" w:rsidRPr="00EF5EE0" w:rsidRDefault="0031366A" w:rsidP="00C07AF1">
      <w:pPr>
        <w:tabs>
          <w:tab w:val="left" w:pos="180"/>
        </w:tabs>
        <w:spacing w:after="0" w:line="240" w:lineRule="auto"/>
        <w:ind w:firstLine="709"/>
        <w:jc w:val="both"/>
        <w:rPr>
          <w:rFonts w:ascii="Times New Roman" w:hAnsi="Times New Roman" w:cs="Times New Roman"/>
          <w:bCs/>
          <w:i/>
          <w:iCs/>
          <w:sz w:val="28"/>
          <w:szCs w:val="28"/>
        </w:rPr>
      </w:pPr>
      <w:r w:rsidRPr="00EF5EE0">
        <w:rPr>
          <w:rFonts w:ascii="Times New Roman" w:hAnsi="Times New Roman" w:cs="Times New Roman"/>
          <w:bCs/>
          <w:i/>
          <w:iCs/>
          <w:sz w:val="28"/>
          <w:szCs w:val="28"/>
        </w:rPr>
        <w:t xml:space="preserve">Создание крестьянского (фермерского) хозяйства включает следующие этапы: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893BEE">
        <w:rPr>
          <w:rFonts w:ascii="Times New Roman" w:hAnsi="Times New Roman" w:cs="Times New Roman"/>
          <w:sz w:val="28"/>
          <w:szCs w:val="28"/>
        </w:rPr>
        <w:t xml:space="preserve">1) согласование наименования крестьянского (фермерского) хозяйства;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893BEE">
        <w:rPr>
          <w:rFonts w:ascii="Times New Roman" w:hAnsi="Times New Roman" w:cs="Times New Roman"/>
          <w:sz w:val="28"/>
          <w:szCs w:val="28"/>
        </w:rPr>
        <w:t xml:space="preserve">2) определение местонахождения крестьянского (фермерского) хозяйства;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893BEE">
        <w:rPr>
          <w:rFonts w:ascii="Times New Roman" w:hAnsi="Times New Roman" w:cs="Times New Roman"/>
          <w:sz w:val="28"/>
          <w:szCs w:val="28"/>
        </w:rPr>
        <w:t xml:space="preserve">3) принятие решения о создании крестьянского (фермерского) хозяйства;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893BEE">
        <w:rPr>
          <w:rFonts w:ascii="Times New Roman" w:hAnsi="Times New Roman" w:cs="Times New Roman"/>
          <w:sz w:val="28"/>
          <w:szCs w:val="28"/>
        </w:rPr>
        <w:lastRenderedPageBreak/>
        <w:t xml:space="preserve">4) утверждение устава крестьянского (фермерского) хозяйства;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893BEE">
        <w:rPr>
          <w:rFonts w:ascii="Times New Roman" w:hAnsi="Times New Roman" w:cs="Times New Roman"/>
          <w:sz w:val="28"/>
          <w:szCs w:val="28"/>
        </w:rPr>
        <w:t xml:space="preserve">5) формирование уставного фонда крестьянского (фермерского) хозяйства;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893BEE">
        <w:rPr>
          <w:rFonts w:ascii="Times New Roman" w:hAnsi="Times New Roman" w:cs="Times New Roman"/>
          <w:sz w:val="28"/>
          <w:szCs w:val="28"/>
        </w:rPr>
        <w:t xml:space="preserve">6) государственная регистрация крестьянского (фермерского) хозяйства;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893BEE">
        <w:rPr>
          <w:rFonts w:ascii="Times New Roman" w:hAnsi="Times New Roman" w:cs="Times New Roman"/>
          <w:sz w:val="28"/>
          <w:szCs w:val="28"/>
        </w:rPr>
        <w:t xml:space="preserve">7) предоставление земельного участка для ведения крестьянского (фермерского) хозяйства.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893BEE">
        <w:rPr>
          <w:rFonts w:ascii="Times New Roman" w:hAnsi="Times New Roman" w:cs="Times New Roman"/>
          <w:sz w:val="28"/>
          <w:szCs w:val="28"/>
        </w:rPr>
        <w:t xml:space="preserve">Крестьянское (фермерское) хозяйство может иметь в собственности необходимые для производства сельскохозяйственной продукции, а также ее переработки, хранения, транспортировки и реализации насаждения, хозяйственные и иные постройки, мелиоративные и другие сооружения, продуктивный и рабочий скот, птицу, сельскохозяйственную и иную технику и оборудование, транспортные средства, инвентарь, имущество частных унитарных предприятий, созданных крестьянским (фермерским) хозяйством, другое имущество, приобретенное крестьянским (фермерским) хозяйством, а равно принадлежащие крестьянскому (фермерскому) хозяйству имущественные права либо иные отчуждаемые права, имеющие стоимость.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893BEE">
        <w:rPr>
          <w:rFonts w:ascii="Times New Roman" w:hAnsi="Times New Roman" w:cs="Times New Roman"/>
          <w:sz w:val="28"/>
          <w:szCs w:val="28"/>
        </w:rPr>
        <w:t xml:space="preserve">Плоды, продукция и доходы, полученные в результате деятельности крестьянского (фермерского) хозяйства, также являются собственностью крестьянского (фермерского) хозяйства (ст. 15 Закона о крестьянском (фермерском) хозяйстве).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41715E">
        <w:rPr>
          <w:rFonts w:ascii="Times New Roman" w:hAnsi="Times New Roman" w:cs="Times New Roman"/>
          <w:sz w:val="28"/>
          <w:szCs w:val="28"/>
        </w:rPr>
        <w:t xml:space="preserve">Пользование </w:t>
      </w:r>
      <w:r w:rsidRPr="00893BEE">
        <w:rPr>
          <w:rFonts w:ascii="Times New Roman" w:hAnsi="Times New Roman" w:cs="Times New Roman"/>
          <w:sz w:val="28"/>
          <w:szCs w:val="28"/>
        </w:rPr>
        <w:t>имуществом крестьянского (фермерского) хозяйства осуществляется его членами по взаимной договоренности, а сделки по распоряжению имуществом – главой хозяйства или уполномоченным им членом хозяйства.</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AB7D0B">
        <w:rPr>
          <w:rFonts w:ascii="Times New Roman" w:hAnsi="Times New Roman" w:cs="Times New Roman"/>
          <w:sz w:val="28"/>
          <w:szCs w:val="28"/>
        </w:rPr>
        <w:t xml:space="preserve">Источниками формирования имущества крестьянского (фермерского) хозяйства могут быть денежные и материальные средства членов хозяйства, доходы от реализации продукции, работ и услуг, кредиты банков, дотации из бюджета и иные источники, не запрещенные законодательством.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AB7D0B">
        <w:rPr>
          <w:rFonts w:ascii="Times New Roman" w:hAnsi="Times New Roman" w:cs="Times New Roman"/>
          <w:sz w:val="28"/>
          <w:szCs w:val="28"/>
        </w:rPr>
        <w:t xml:space="preserve">Важное значение в становлении и развитии крестьянских (фермерских) хозяйств, формировании их материально-технической базы играют меры государственной поддержки. Обеспечение организаций агропромышленного комплекса Республики Беларусь, в том числе крестьянских (фермерских) хозяйств, современной техникой и оборудованием в настоящее время осуществляется путем прямой продажи по договорам с заводами-изготовителями (их представителями), а также в соответствии с Указом Президента Республики Беларусь от 2 апреля 2015 г. № 146 «О финансировании закупки современной техники и оборудования» (далее – Указ № 146), постановлением Совета Министров Республики Беларусь от 13 ноября 2002 г. № 1563 «О кредитовании закупки тракторов, сельскохозяйственных машин и оборудования отечественного производства» (далее – постановление № 1563).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AB7D0B">
        <w:rPr>
          <w:rFonts w:ascii="Times New Roman" w:hAnsi="Times New Roman" w:cs="Times New Roman"/>
          <w:sz w:val="28"/>
          <w:szCs w:val="28"/>
        </w:rPr>
        <w:t>В соответствии с подп. 1.1 п. 1 Указа № 146 юридические лица Республики Беларусь вправе осуществлять без проведения конкурса за счет собственных и (или) заемных средств приобретение техники и оборудования, производимых на территории Евразийского экономического союза, по договорам финансовой аренды (лизинга) у ОАО «</w:t>
      </w:r>
      <w:proofErr w:type="spellStart"/>
      <w:r w:rsidRPr="00AB7D0B">
        <w:rPr>
          <w:rFonts w:ascii="Times New Roman" w:hAnsi="Times New Roman" w:cs="Times New Roman"/>
          <w:sz w:val="28"/>
          <w:szCs w:val="28"/>
        </w:rPr>
        <w:t>Промагролизинг</w:t>
      </w:r>
      <w:proofErr w:type="spellEnd"/>
      <w:r w:rsidRPr="00AB7D0B">
        <w:rPr>
          <w:rFonts w:ascii="Times New Roman" w:hAnsi="Times New Roman" w:cs="Times New Roman"/>
          <w:sz w:val="28"/>
          <w:szCs w:val="28"/>
        </w:rPr>
        <w:t xml:space="preserve">», заключаемых сроком на 7,5 лет, с уплатой авансового платежа не менее 10 % от стоимости предмета договора финансовой аренды (лизинга) и вознаграждения (дохода) лизингодателя в размере 2 % годовых.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AB7D0B">
        <w:rPr>
          <w:rFonts w:ascii="Times New Roman" w:hAnsi="Times New Roman" w:cs="Times New Roman"/>
          <w:sz w:val="28"/>
          <w:szCs w:val="28"/>
        </w:rPr>
        <w:t>Для приобретения техники и оборудования в соответствии с Указом № 146 крестьянскому (фермерскому) хозяйству необходимо обратиться в ОАО «</w:t>
      </w:r>
      <w:proofErr w:type="spellStart"/>
      <w:r w:rsidRPr="00AB7D0B">
        <w:rPr>
          <w:rFonts w:ascii="Times New Roman" w:hAnsi="Times New Roman" w:cs="Times New Roman"/>
          <w:sz w:val="28"/>
          <w:szCs w:val="28"/>
        </w:rPr>
        <w:t>Промагролизинг</w:t>
      </w:r>
      <w:proofErr w:type="spellEnd"/>
      <w:r w:rsidRPr="00AB7D0B">
        <w:rPr>
          <w:rFonts w:ascii="Times New Roman" w:hAnsi="Times New Roman" w:cs="Times New Roman"/>
          <w:sz w:val="28"/>
          <w:szCs w:val="28"/>
        </w:rPr>
        <w:t>». Постановлением № 1563 установлено, что ОАО «</w:t>
      </w:r>
      <w:proofErr w:type="spellStart"/>
      <w:r w:rsidRPr="00AB7D0B">
        <w:rPr>
          <w:rFonts w:ascii="Times New Roman" w:hAnsi="Times New Roman" w:cs="Times New Roman"/>
          <w:sz w:val="28"/>
          <w:szCs w:val="28"/>
        </w:rPr>
        <w:t>Белагропромбанк</w:t>
      </w:r>
      <w:proofErr w:type="spellEnd"/>
      <w:r w:rsidRPr="00AB7D0B">
        <w:rPr>
          <w:rFonts w:ascii="Times New Roman" w:hAnsi="Times New Roman" w:cs="Times New Roman"/>
          <w:sz w:val="28"/>
          <w:szCs w:val="28"/>
        </w:rPr>
        <w:t xml:space="preserve">» выдает долгосрочные кредиты на закупку тракторов, сельскохозяйственных машин и оборудования сроком до семи лет с уплатой за </w:t>
      </w:r>
      <w:r w:rsidRPr="00AB7D0B">
        <w:rPr>
          <w:rFonts w:ascii="Times New Roman" w:hAnsi="Times New Roman" w:cs="Times New Roman"/>
          <w:sz w:val="28"/>
          <w:szCs w:val="28"/>
        </w:rPr>
        <w:lastRenderedPageBreak/>
        <w:t>пользование кредитами 2 % годовых платежеспособным организациям, осуществляющим деятельность по производству сельскохозяйственной продукции, в том числе крестьянским (фермерским) хозяйствам. Перечень сельскохозяйственных организаций, в том числе крестьянских (фермерских) хозяйств, определяется областными исполнительными комитетами по согласованию с ОАО «</w:t>
      </w:r>
      <w:proofErr w:type="spellStart"/>
      <w:r w:rsidRPr="00AB7D0B">
        <w:rPr>
          <w:rFonts w:ascii="Times New Roman" w:hAnsi="Times New Roman" w:cs="Times New Roman"/>
          <w:sz w:val="28"/>
          <w:szCs w:val="28"/>
        </w:rPr>
        <w:t>Белагропромбанк</w:t>
      </w:r>
      <w:proofErr w:type="spellEnd"/>
      <w:r w:rsidRPr="00AB7D0B">
        <w:rPr>
          <w:rFonts w:ascii="Times New Roman" w:hAnsi="Times New Roman" w:cs="Times New Roman"/>
          <w:sz w:val="28"/>
          <w:szCs w:val="28"/>
        </w:rPr>
        <w:t>».</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AB7D0B">
        <w:rPr>
          <w:rFonts w:ascii="Times New Roman" w:hAnsi="Times New Roman" w:cs="Times New Roman"/>
          <w:sz w:val="28"/>
          <w:szCs w:val="28"/>
        </w:rPr>
        <w:t xml:space="preserve">Одновременно </w:t>
      </w:r>
      <w:proofErr w:type="spellStart"/>
      <w:r w:rsidRPr="00AB7D0B">
        <w:rPr>
          <w:rFonts w:ascii="Times New Roman" w:hAnsi="Times New Roman" w:cs="Times New Roman"/>
          <w:sz w:val="28"/>
          <w:szCs w:val="28"/>
        </w:rPr>
        <w:t>агросервисными</w:t>
      </w:r>
      <w:proofErr w:type="spellEnd"/>
      <w:r w:rsidRPr="00AB7D0B">
        <w:rPr>
          <w:rFonts w:ascii="Times New Roman" w:hAnsi="Times New Roman" w:cs="Times New Roman"/>
          <w:sz w:val="28"/>
          <w:szCs w:val="28"/>
        </w:rPr>
        <w:t xml:space="preserve"> организациями ведется работа по развитию вторичного рынка тракторов, сельскохозяйственных машин и оборудования. </w:t>
      </w:r>
    </w:p>
    <w:p w:rsidR="0031366A" w:rsidRPr="00EF5EE0" w:rsidRDefault="0031366A" w:rsidP="00C07AF1">
      <w:pPr>
        <w:tabs>
          <w:tab w:val="left" w:pos="180"/>
        </w:tabs>
        <w:spacing w:after="0" w:line="240" w:lineRule="auto"/>
        <w:ind w:firstLine="709"/>
        <w:jc w:val="both"/>
        <w:rPr>
          <w:rFonts w:ascii="Times New Roman" w:hAnsi="Times New Roman" w:cs="Times New Roman"/>
          <w:bCs/>
          <w:sz w:val="28"/>
          <w:szCs w:val="28"/>
        </w:rPr>
      </w:pPr>
      <w:r w:rsidRPr="00EF5EE0">
        <w:rPr>
          <w:rFonts w:ascii="Times New Roman" w:hAnsi="Times New Roman" w:cs="Times New Roman"/>
          <w:bCs/>
          <w:i/>
          <w:iCs/>
          <w:sz w:val="28"/>
          <w:szCs w:val="28"/>
        </w:rPr>
        <w:t>Ликвидация крестьянского (фермерского) хозяйства</w:t>
      </w:r>
      <w:r w:rsidRPr="00EF5EE0">
        <w:rPr>
          <w:rFonts w:ascii="Times New Roman" w:hAnsi="Times New Roman" w:cs="Times New Roman"/>
          <w:bCs/>
          <w:sz w:val="28"/>
          <w:szCs w:val="28"/>
        </w:rPr>
        <w:t xml:space="preserve">. </w:t>
      </w:r>
    </w:p>
    <w:p w:rsidR="0031366A" w:rsidRPr="00EF5EE0" w:rsidRDefault="0031366A" w:rsidP="00C07AF1">
      <w:pPr>
        <w:tabs>
          <w:tab w:val="left" w:pos="180"/>
        </w:tabs>
        <w:spacing w:after="0" w:line="240" w:lineRule="auto"/>
        <w:ind w:firstLine="709"/>
        <w:jc w:val="both"/>
        <w:rPr>
          <w:rFonts w:ascii="Times New Roman" w:hAnsi="Times New Roman" w:cs="Times New Roman"/>
          <w:sz w:val="28"/>
          <w:szCs w:val="28"/>
        </w:rPr>
      </w:pPr>
      <w:r w:rsidRPr="00EF5EE0">
        <w:rPr>
          <w:rFonts w:ascii="Times New Roman" w:hAnsi="Times New Roman" w:cs="Times New Roman"/>
          <w:bCs/>
          <w:sz w:val="28"/>
          <w:szCs w:val="28"/>
        </w:rPr>
        <w:t>1.</w:t>
      </w:r>
      <w:r w:rsidRPr="00EF5EE0">
        <w:rPr>
          <w:rFonts w:ascii="Times New Roman" w:hAnsi="Times New Roman" w:cs="Times New Roman"/>
          <w:sz w:val="28"/>
          <w:szCs w:val="28"/>
        </w:rPr>
        <w:t xml:space="preserve"> Согласно подп. 3.1 п. 3 Положения о ликвидации (прекращении деятельности) субъектов хозяйствования, утвержденного Декретом № 1</w:t>
      </w:r>
      <w:r w:rsidR="00AE188F">
        <w:br/>
      </w:r>
      <w:r w:rsidR="00AE188F">
        <w:rPr>
          <w:rFonts w:ascii="TT Norms" w:hAnsi="TT Norms"/>
          <w:color w:val="0078BF"/>
          <w:spacing w:val="2"/>
          <w:sz w:val="27"/>
          <w:szCs w:val="27"/>
          <w:u w:val="single"/>
          <w:shd w:val="clear" w:color="auto" w:fill="FFFFFF"/>
        </w:rPr>
        <w:t>О государственной регистрации и ликвидации (прекращении деятельности) субъектов хозяйствования. </w:t>
      </w:r>
      <w:r w:rsidR="00AE188F">
        <w:rPr>
          <w:rFonts w:ascii="TT Norms" w:hAnsi="TT Norms"/>
          <w:i/>
          <w:iCs/>
          <w:color w:val="0078BF"/>
          <w:spacing w:val="2"/>
          <w:sz w:val="27"/>
          <w:szCs w:val="27"/>
          <w:shd w:val="clear" w:color="auto" w:fill="FFFFFF"/>
        </w:rPr>
        <w:t>Декрет Президента Республики Беларусь от 16 января 2009 г. №1</w:t>
      </w:r>
      <w:r w:rsidRPr="00EF5EE0">
        <w:rPr>
          <w:rFonts w:ascii="Times New Roman" w:hAnsi="Times New Roman" w:cs="Times New Roman"/>
          <w:sz w:val="28"/>
          <w:szCs w:val="28"/>
        </w:rPr>
        <w:t xml:space="preserve">, юридическое лицо может быть ликвидировано по решению его учредителей (участников) либо органа юридического лица, уполномоченного на то учредительными документами. </w:t>
      </w:r>
    </w:p>
    <w:p w:rsidR="0031366A" w:rsidRPr="00EF5EE0" w:rsidRDefault="0031366A" w:rsidP="00C07AF1">
      <w:pPr>
        <w:tabs>
          <w:tab w:val="left" w:pos="180"/>
        </w:tabs>
        <w:spacing w:after="0" w:line="240" w:lineRule="auto"/>
        <w:ind w:firstLine="709"/>
        <w:jc w:val="both"/>
        <w:rPr>
          <w:rFonts w:ascii="Times New Roman" w:hAnsi="Times New Roman" w:cs="Times New Roman"/>
          <w:sz w:val="28"/>
          <w:szCs w:val="28"/>
        </w:rPr>
      </w:pPr>
      <w:r w:rsidRPr="00EF5EE0">
        <w:rPr>
          <w:rFonts w:ascii="Times New Roman" w:hAnsi="Times New Roman" w:cs="Times New Roman"/>
          <w:sz w:val="28"/>
          <w:szCs w:val="28"/>
        </w:rPr>
        <w:t xml:space="preserve">В отношении крестьянского (фермерского) хозяйства решение о ликвидации крестьянского (фермерского) хозяйства может быть принято высшим органом управления крестьянского (фермерского) хозяйства.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EF5EE0">
        <w:rPr>
          <w:rFonts w:ascii="Times New Roman" w:hAnsi="Times New Roman" w:cs="Times New Roman"/>
          <w:bCs/>
          <w:sz w:val="28"/>
          <w:szCs w:val="28"/>
        </w:rPr>
        <w:t>Основаниями ликвидации</w:t>
      </w:r>
      <w:r w:rsidRPr="00EF5EE0">
        <w:rPr>
          <w:rFonts w:ascii="Times New Roman" w:hAnsi="Times New Roman" w:cs="Times New Roman"/>
          <w:sz w:val="28"/>
          <w:szCs w:val="28"/>
        </w:rPr>
        <w:t xml:space="preserve"> по</w:t>
      </w:r>
      <w:r w:rsidRPr="00AB7D0B">
        <w:rPr>
          <w:rFonts w:ascii="Times New Roman" w:hAnsi="Times New Roman" w:cs="Times New Roman"/>
          <w:sz w:val="28"/>
          <w:szCs w:val="28"/>
        </w:rPr>
        <w:t xml:space="preserve"> решению высшего органа управления являются: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AB7D0B">
        <w:rPr>
          <w:rFonts w:ascii="Times New Roman" w:hAnsi="Times New Roman" w:cs="Times New Roman"/>
          <w:sz w:val="28"/>
          <w:szCs w:val="28"/>
        </w:rPr>
        <w:t xml:space="preserve">– истечение срока, на который создано юридическое лицо;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AB7D0B">
        <w:rPr>
          <w:rFonts w:ascii="Times New Roman" w:hAnsi="Times New Roman" w:cs="Times New Roman"/>
          <w:sz w:val="28"/>
          <w:szCs w:val="28"/>
        </w:rPr>
        <w:t xml:space="preserve">– достижение цели, ради которой создано юридическое лицо;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AB7D0B">
        <w:rPr>
          <w:rFonts w:ascii="Times New Roman" w:hAnsi="Times New Roman" w:cs="Times New Roman"/>
          <w:sz w:val="28"/>
          <w:szCs w:val="28"/>
        </w:rPr>
        <w:t xml:space="preserve">– признание судом недействительной регистрации юридического лица в связи с допущенными при его создании нарушениями законодательства, которые носят неустранимый характер.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AB7D0B">
        <w:rPr>
          <w:rFonts w:ascii="Times New Roman" w:hAnsi="Times New Roman" w:cs="Times New Roman"/>
          <w:b/>
          <w:bCs/>
          <w:sz w:val="28"/>
          <w:szCs w:val="28"/>
        </w:rPr>
        <w:t>2.</w:t>
      </w:r>
      <w:r w:rsidRPr="00AB7D0B">
        <w:rPr>
          <w:rFonts w:ascii="Times New Roman" w:hAnsi="Times New Roman" w:cs="Times New Roman"/>
          <w:sz w:val="28"/>
          <w:szCs w:val="28"/>
        </w:rPr>
        <w:t xml:space="preserve"> В соответствии с подп. 3.2 п. 3 Положения о ликвидации (прекращении деятельности) субъектов хозяйствования, утвержденного Декретом № 1, решение о ликвидации крестьянского (фермерского) хозяйства может быть принято судом.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AB7D0B">
        <w:rPr>
          <w:rFonts w:ascii="Times New Roman" w:hAnsi="Times New Roman" w:cs="Times New Roman"/>
          <w:sz w:val="28"/>
          <w:szCs w:val="28"/>
        </w:rPr>
        <w:t xml:space="preserve">Случаи ликвидации по решению суда предусмотрены под. 2 п. 2 ст. 57 ГК.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AB7D0B">
        <w:rPr>
          <w:rFonts w:ascii="Times New Roman" w:hAnsi="Times New Roman" w:cs="Times New Roman"/>
          <w:sz w:val="28"/>
          <w:szCs w:val="28"/>
        </w:rPr>
        <w:t xml:space="preserve">Кроме этого юридическое лицо может быть ликвидировано по решению суда, согласно подп. 3.2 п. 3 Положения о ликвидации, утвержденного Декретом № 1, в случае: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AB7D0B">
        <w:rPr>
          <w:rFonts w:ascii="Times New Roman" w:hAnsi="Times New Roman" w:cs="Times New Roman"/>
          <w:sz w:val="28"/>
          <w:szCs w:val="28"/>
        </w:rPr>
        <w:t xml:space="preserve">– непринятия решения о ликвидации в связи с истечением срока, на который создано юридическое лицо, достижением цели, ради которой оно создано;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AB7D0B">
        <w:rPr>
          <w:rFonts w:ascii="Times New Roman" w:hAnsi="Times New Roman" w:cs="Times New Roman"/>
          <w:sz w:val="28"/>
          <w:szCs w:val="28"/>
        </w:rPr>
        <w:t xml:space="preserve">– осуществления деятельности без специального разрешения (лицензии), либо запрещенной законодательными актами, либо с иными неоднократными или грубыми нарушениями законодательных актов, признания судом государственной регистрации юридического лица недействительной;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AB7D0B">
        <w:rPr>
          <w:rFonts w:ascii="Times New Roman" w:hAnsi="Times New Roman" w:cs="Times New Roman"/>
          <w:sz w:val="28"/>
          <w:szCs w:val="28"/>
        </w:rPr>
        <w:t xml:space="preserve">– экономической несостоятельности (банкротства) юридического лица. </w:t>
      </w:r>
    </w:p>
    <w:p w:rsidR="0031366A" w:rsidRPr="00EF5EE0" w:rsidRDefault="0031366A" w:rsidP="00C07AF1">
      <w:pPr>
        <w:tabs>
          <w:tab w:val="left" w:pos="180"/>
        </w:tabs>
        <w:spacing w:after="0" w:line="240" w:lineRule="auto"/>
        <w:ind w:firstLine="709"/>
        <w:jc w:val="both"/>
        <w:rPr>
          <w:rFonts w:ascii="Times New Roman" w:hAnsi="Times New Roman" w:cs="Times New Roman"/>
          <w:sz w:val="28"/>
          <w:szCs w:val="28"/>
        </w:rPr>
      </w:pPr>
      <w:r w:rsidRPr="00AB7D0B">
        <w:rPr>
          <w:rFonts w:ascii="Times New Roman" w:hAnsi="Times New Roman" w:cs="Times New Roman"/>
          <w:b/>
          <w:bCs/>
          <w:sz w:val="28"/>
          <w:szCs w:val="28"/>
        </w:rPr>
        <w:t>3.</w:t>
      </w:r>
      <w:r w:rsidRPr="00AB7D0B">
        <w:rPr>
          <w:rFonts w:ascii="Times New Roman" w:hAnsi="Times New Roman" w:cs="Times New Roman"/>
          <w:sz w:val="28"/>
          <w:szCs w:val="28"/>
        </w:rPr>
        <w:t xml:space="preserve"> </w:t>
      </w:r>
      <w:r w:rsidRPr="00EF5EE0">
        <w:rPr>
          <w:rFonts w:ascii="Times New Roman" w:hAnsi="Times New Roman" w:cs="Times New Roman"/>
          <w:sz w:val="28"/>
          <w:szCs w:val="28"/>
        </w:rPr>
        <w:t xml:space="preserve">Крестьянское (фермерское) хозяйство может быть ликвидировано по решению регистрирующего органа: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AB7D0B">
        <w:rPr>
          <w:rFonts w:ascii="Times New Roman" w:hAnsi="Times New Roman" w:cs="Times New Roman"/>
          <w:sz w:val="28"/>
          <w:szCs w:val="28"/>
        </w:rPr>
        <w:t xml:space="preserve">– при прекращении права на земельный участок, предоставленный для ведения крестьянского (фермерского) хозяйства, в соответствии с земельным законодательством. Решение о ликвидации крестьянского (фермерского) хозяйства должно быть принято в случае прекращения права пожизненного наследуемого владения или права аренды земельного участка, предоставленного для ведения крестьянского (фермерского) хозяйства;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AB7D0B">
        <w:rPr>
          <w:rFonts w:ascii="Times New Roman" w:hAnsi="Times New Roman" w:cs="Times New Roman"/>
          <w:sz w:val="28"/>
          <w:szCs w:val="28"/>
        </w:rPr>
        <w:lastRenderedPageBreak/>
        <w:t xml:space="preserve">– в случае если в составе крестьянского (фермерского) хозяйства не осталось ни одного члена крестьянского (фермерского) хозяйства и наследник (наследники) отсутствует или отказывается от дальнейшего ведения крестьянского (фермерского) хозяйства.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AB7D0B">
        <w:rPr>
          <w:rFonts w:ascii="Times New Roman" w:hAnsi="Times New Roman" w:cs="Times New Roman"/>
          <w:sz w:val="28"/>
          <w:szCs w:val="28"/>
        </w:rPr>
        <w:t xml:space="preserve">В данном случае имеется в виду не ситуация выхода из состава членов крестьянского (фермерского) хозяйства, а прекращение членства в случае смерти члена крестьянского (фермерского) хозяйства или объявления его умершим с последующим объявлением наследства выморочным в порядке, предусмотренном ГК;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AB7D0B">
        <w:rPr>
          <w:rFonts w:ascii="Times New Roman" w:hAnsi="Times New Roman" w:cs="Times New Roman"/>
          <w:sz w:val="28"/>
          <w:szCs w:val="28"/>
        </w:rPr>
        <w:t xml:space="preserve">– в иных случаях, предусмотренных законодательными актами: неосуществления предпринимательской деятельности в течение двенадцати месяцев подряд и </w:t>
      </w:r>
      <w:proofErr w:type="spellStart"/>
      <w:r w:rsidRPr="00AB7D0B">
        <w:rPr>
          <w:rFonts w:ascii="Times New Roman" w:hAnsi="Times New Roman" w:cs="Times New Roman"/>
          <w:sz w:val="28"/>
          <w:szCs w:val="28"/>
        </w:rPr>
        <w:t>ненаправления</w:t>
      </w:r>
      <w:proofErr w:type="spellEnd"/>
      <w:r w:rsidRPr="00AB7D0B">
        <w:rPr>
          <w:rFonts w:ascii="Times New Roman" w:hAnsi="Times New Roman" w:cs="Times New Roman"/>
          <w:sz w:val="28"/>
          <w:szCs w:val="28"/>
        </w:rPr>
        <w:t xml:space="preserve"> коммерческой организацией налоговому органу сообщения о причинах неосуществления такой деятельности; внесения налоговым органом представления (предложения) о ликвидации коммерческой организации в связи с признанием задолженности безнадежным долгом и ее списанием.</w:t>
      </w:r>
    </w:p>
    <w:p w:rsidR="00331D48" w:rsidRDefault="00331D48" w:rsidP="00C07AF1">
      <w:pPr>
        <w:tabs>
          <w:tab w:val="left" w:pos="180"/>
        </w:tabs>
        <w:spacing w:after="0" w:line="240" w:lineRule="auto"/>
        <w:ind w:firstLine="709"/>
        <w:jc w:val="both"/>
        <w:rPr>
          <w:rFonts w:ascii="Times New Roman" w:hAnsi="Times New Roman" w:cs="Times New Roman"/>
          <w:sz w:val="28"/>
          <w:szCs w:val="28"/>
        </w:rPr>
      </w:pPr>
    </w:p>
    <w:p w:rsidR="00785E72" w:rsidRPr="009168F8" w:rsidRDefault="0031366A" w:rsidP="00C07AF1">
      <w:pPr>
        <w:pStyle w:val="a3"/>
        <w:tabs>
          <w:tab w:val="left" w:pos="180"/>
        </w:tabs>
        <w:spacing w:after="0" w:line="240" w:lineRule="auto"/>
        <w:ind w:left="0" w:firstLine="709"/>
        <w:jc w:val="both"/>
        <w:rPr>
          <w:rFonts w:ascii="Times New Roman" w:hAnsi="Times New Roman" w:cs="Times New Roman"/>
          <w:b/>
          <w:sz w:val="28"/>
          <w:szCs w:val="28"/>
        </w:rPr>
      </w:pPr>
      <w:r w:rsidRPr="007C0A44">
        <w:rPr>
          <w:rFonts w:ascii="Times New Roman" w:hAnsi="Times New Roman" w:cs="Times New Roman"/>
          <w:b/>
          <w:bCs/>
          <w:sz w:val="28"/>
          <w:szCs w:val="28"/>
        </w:rPr>
        <w:t>2</w:t>
      </w:r>
      <w:r>
        <w:rPr>
          <w:rFonts w:ascii="Times New Roman" w:hAnsi="Times New Roman" w:cs="Times New Roman"/>
          <w:b/>
          <w:bCs/>
          <w:sz w:val="32"/>
          <w:szCs w:val="32"/>
        </w:rPr>
        <w:t>.</w:t>
      </w:r>
      <w:r>
        <w:rPr>
          <w:rFonts w:ascii="Times New Roman" w:hAnsi="Times New Roman" w:cs="Times New Roman"/>
          <w:sz w:val="28"/>
          <w:szCs w:val="28"/>
        </w:rPr>
        <w:t xml:space="preserve"> </w:t>
      </w:r>
      <w:r w:rsidR="00785E72" w:rsidRPr="009168F8">
        <w:rPr>
          <w:rFonts w:ascii="Times New Roman" w:hAnsi="Times New Roman" w:cs="Times New Roman"/>
          <w:b/>
          <w:sz w:val="28"/>
          <w:szCs w:val="28"/>
        </w:rPr>
        <w:t>Аграрное предпринимательство: субъекты, организационно-правовые формы, особенности осуществления предпринимательской деятельности в сельском хозяйстве</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21104E">
        <w:rPr>
          <w:rFonts w:ascii="Times New Roman" w:hAnsi="Times New Roman" w:cs="Times New Roman"/>
          <w:sz w:val="28"/>
          <w:szCs w:val="28"/>
        </w:rPr>
        <w:t xml:space="preserve">Аграрное предпринимательство должно соответствовать общим требованиям, которые устанавливаются гражданским и иным законодательством (государственная регистрация, соответствие организационно-правовым формам юридического лица, указанным в Гражданском кодексе Республики Беларусь, лицензирование отдельных видов деятельности), а также специальным требованиям, предъявляемым к отдельным видам аграрного предпринимательства (наличие специальной квалификации у индивидуального предпринимателя или персонала сельскохозяйственной организации в какой-либо области; наличие специальных основных или оборотных фондов, необходимых для осуществления отдельных видов агропромышленной деятельности, семейный признак для крестьянского (фермерского) хозяйства). </w:t>
      </w:r>
    </w:p>
    <w:p w:rsidR="0031366A" w:rsidRPr="00EF5EE0" w:rsidRDefault="0031366A" w:rsidP="00C07AF1">
      <w:pPr>
        <w:tabs>
          <w:tab w:val="left" w:pos="180"/>
        </w:tabs>
        <w:spacing w:after="0" w:line="240" w:lineRule="auto"/>
        <w:ind w:firstLine="709"/>
        <w:jc w:val="both"/>
        <w:rPr>
          <w:rFonts w:ascii="Times New Roman" w:hAnsi="Times New Roman" w:cs="Times New Roman"/>
          <w:sz w:val="28"/>
          <w:szCs w:val="28"/>
        </w:rPr>
      </w:pPr>
      <w:r w:rsidRPr="0021104E">
        <w:rPr>
          <w:rFonts w:ascii="Times New Roman" w:hAnsi="Times New Roman" w:cs="Times New Roman"/>
          <w:sz w:val="28"/>
          <w:szCs w:val="28"/>
        </w:rPr>
        <w:t>Законодательство закрепляет многообразие форм ведения сельскохозяйственной деятельности, одной из которых является аграрное предпринимательство</w:t>
      </w:r>
      <w:r w:rsidRPr="00EF5EE0">
        <w:rPr>
          <w:rFonts w:ascii="Times New Roman" w:hAnsi="Times New Roman" w:cs="Times New Roman"/>
          <w:bCs/>
          <w:sz w:val="28"/>
          <w:szCs w:val="28"/>
        </w:rPr>
        <w:t>. Аграрное предпринимательство</w:t>
      </w:r>
      <w:r w:rsidRPr="00EF5EE0">
        <w:rPr>
          <w:rFonts w:ascii="Times New Roman" w:hAnsi="Times New Roman" w:cs="Times New Roman"/>
          <w:sz w:val="28"/>
          <w:szCs w:val="28"/>
        </w:rPr>
        <w:t xml:space="preserve"> – это совокупность различных видов предпринимательской деятельности, связанной с сельским хозяйством и АПК.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EF5EE0">
        <w:rPr>
          <w:rFonts w:ascii="Times New Roman" w:hAnsi="Times New Roman" w:cs="Times New Roman"/>
          <w:sz w:val="28"/>
          <w:szCs w:val="28"/>
        </w:rPr>
        <w:t>Предпринимательская деятельность в области сельского хозяйства</w:t>
      </w:r>
      <w:r w:rsidRPr="0021104E">
        <w:rPr>
          <w:rFonts w:ascii="Times New Roman" w:hAnsi="Times New Roman" w:cs="Times New Roman"/>
          <w:sz w:val="28"/>
          <w:szCs w:val="28"/>
        </w:rPr>
        <w:t xml:space="preserve"> и агропромышленного производства (аграрное предпринимательство) представляет собой деятельность юридических лиц и индивидуальных предпринимателей по производству сельскохозяйственной продукции и продовольствия, выполнению работ и </w:t>
      </w:r>
      <w:proofErr w:type="gramStart"/>
      <w:r w:rsidRPr="0021104E">
        <w:rPr>
          <w:rFonts w:ascii="Times New Roman" w:hAnsi="Times New Roman" w:cs="Times New Roman"/>
          <w:sz w:val="28"/>
          <w:szCs w:val="28"/>
        </w:rPr>
        <w:t>оказанию услуг для сельского хозяйства</w:t>
      </w:r>
      <w:proofErr w:type="gramEnd"/>
      <w:r w:rsidRPr="0021104E">
        <w:rPr>
          <w:rFonts w:ascii="Times New Roman" w:hAnsi="Times New Roman" w:cs="Times New Roman"/>
          <w:sz w:val="28"/>
          <w:szCs w:val="28"/>
        </w:rPr>
        <w:t xml:space="preserve"> и АПК на коммерческой основе. Особенности аграрного предпринимательства обусловлены тем, что сельскохозяйственное производство основано на использовании земли в качестве основного средства производства. В связи с этим в аграрном секторе функционируют отличные от других сфер экономики формы организации и ведения производства. Аграрная предпринимательская деятельность сельскохозяйственных организаций (предприятий) осуществляется на основе определенных принципов и условий.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21104E">
        <w:rPr>
          <w:rFonts w:ascii="Times New Roman" w:hAnsi="Times New Roman" w:cs="Times New Roman"/>
          <w:sz w:val="28"/>
          <w:szCs w:val="28"/>
        </w:rPr>
        <w:t xml:space="preserve">Организационно-правовые формы аграрной предпринимательской деятельности законодательством не ограничиваются. Аграрное предпринимательство осуществляется в </w:t>
      </w:r>
      <w:r w:rsidRPr="00EF5EE0">
        <w:rPr>
          <w:rFonts w:ascii="Times New Roman" w:hAnsi="Times New Roman" w:cs="Times New Roman"/>
          <w:bCs/>
          <w:sz w:val="28"/>
          <w:szCs w:val="28"/>
        </w:rPr>
        <w:t>двух основных формах</w:t>
      </w:r>
      <w:r w:rsidRPr="0021104E">
        <w:rPr>
          <w:rFonts w:ascii="Times New Roman" w:hAnsi="Times New Roman" w:cs="Times New Roman"/>
          <w:sz w:val="28"/>
          <w:szCs w:val="28"/>
        </w:rPr>
        <w:t xml:space="preserve">, установленных в Гражданском кодексе Республики Беларусь: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21104E">
        <w:rPr>
          <w:rFonts w:ascii="Times New Roman" w:hAnsi="Times New Roman" w:cs="Times New Roman"/>
          <w:sz w:val="28"/>
          <w:szCs w:val="28"/>
        </w:rPr>
        <w:lastRenderedPageBreak/>
        <w:t xml:space="preserve">1) юридического лица (ст. 44);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21104E">
        <w:rPr>
          <w:rFonts w:ascii="Times New Roman" w:hAnsi="Times New Roman" w:cs="Times New Roman"/>
          <w:sz w:val="28"/>
          <w:szCs w:val="28"/>
        </w:rPr>
        <w:t xml:space="preserve">2) индивидуального предпринимательства без образования юридического лица (ст. 22).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21104E">
        <w:rPr>
          <w:rFonts w:ascii="Times New Roman" w:hAnsi="Times New Roman" w:cs="Times New Roman"/>
          <w:sz w:val="28"/>
          <w:szCs w:val="28"/>
        </w:rPr>
        <w:t xml:space="preserve">При этом в аграрном секторе экономики представлены как специфические только для него формы организации предпринимательской деятельности (например, крестьянские (фермерские) хозяйства), так и аналогичные или близкие к тем, которые широко используются практически во всех отраслях (например, хозяйственные товарищества и общества, государственные унитарные организации). </w:t>
      </w:r>
    </w:p>
    <w:p w:rsidR="0031366A" w:rsidRPr="00EF5EE0" w:rsidRDefault="0031366A" w:rsidP="00C07AF1">
      <w:pPr>
        <w:tabs>
          <w:tab w:val="left" w:pos="180"/>
        </w:tabs>
        <w:spacing w:after="0" w:line="240" w:lineRule="auto"/>
        <w:ind w:firstLine="709"/>
        <w:jc w:val="both"/>
        <w:rPr>
          <w:rFonts w:ascii="Times New Roman" w:hAnsi="Times New Roman" w:cs="Times New Roman"/>
          <w:sz w:val="28"/>
          <w:szCs w:val="28"/>
        </w:rPr>
      </w:pPr>
      <w:r w:rsidRPr="00EF5EE0">
        <w:rPr>
          <w:rFonts w:ascii="Times New Roman" w:hAnsi="Times New Roman" w:cs="Times New Roman"/>
          <w:i/>
          <w:iCs/>
          <w:sz w:val="28"/>
          <w:szCs w:val="28"/>
        </w:rPr>
        <w:t>Субъекты сельскохозяйственной деятельности</w:t>
      </w:r>
      <w:r w:rsidRPr="00EF5EE0">
        <w:rPr>
          <w:rFonts w:ascii="Times New Roman" w:hAnsi="Times New Roman" w:cs="Times New Roman"/>
          <w:sz w:val="28"/>
          <w:szCs w:val="28"/>
        </w:rPr>
        <w:t xml:space="preserve"> – юридические и физические лица, занятые производством, переработкой и реализацией сельскохозяйственной продукции, выполнением работ, оказанием услуг для сельского хозяйства на коммерческой основе. </w:t>
      </w:r>
    </w:p>
    <w:p w:rsidR="0031366A" w:rsidRPr="00EF5EE0" w:rsidRDefault="0031366A" w:rsidP="00C07AF1">
      <w:pPr>
        <w:tabs>
          <w:tab w:val="left" w:pos="180"/>
        </w:tabs>
        <w:spacing w:after="0" w:line="240" w:lineRule="auto"/>
        <w:ind w:firstLine="709"/>
        <w:jc w:val="both"/>
        <w:rPr>
          <w:rFonts w:ascii="Times New Roman" w:hAnsi="Times New Roman" w:cs="Times New Roman"/>
          <w:sz w:val="28"/>
          <w:szCs w:val="28"/>
        </w:rPr>
      </w:pPr>
      <w:r w:rsidRPr="00EF5EE0">
        <w:rPr>
          <w:rFonts w:ascii="Times New Roman" w:hAnsi="Times New Roman" w:cs="Times New Roman"/>
          <w:sz w:val="28"/>
          <w:szCs w:val="28"/>
        </w:rPr>
        <w:t xml:space="preserve">Основным участником аграрных отношений выступает </w:t>
      </w:r>
      <w:r w:rsidRPr="00EF5EE0">
        <w:rPr>
          <w:rFonts w:ascii="Times New Roman" w:hAnsi="Times New Roman" w:cs="Times New Roman"/>
          <w:bCs/>
          <w:sz w:val="28"/>
          <w:szCs w:val="28"/>
        </w:rPr>
        <w:t>сельскохозяйственная организация</w:t>
      </w:r>
      <w:r w:rsidRPr="00EF5EE0">
        <w:rPr>
          <w:rFonts w:ascii="Times New Roman" w:hAnsi="Times New Roman" w:cs="Times New Roman"/>
          <w:sz w:val="28"/>
          <w:szCs w:val="28"/>
        </w:rPr>
        <w:t xml:space="preserve">, которая в соответствии со ст. 1 Закона Республики Беларусь «О реорганизации убыточных сельскохозяйственных организаций» представляет собой юридическое лицо, основным видом деятельности которого является выращивание (производство или производство и переработка) сельскохозяйственной продукции. Выручка от реализации таких товаров должна составлять не менее 50 % от общей суммы выручки.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21104E">
        <w:rPr>
          <w:rFonts w:ascii="Times New Roman" w:hAnsi="Times New Roman" w:cs="Times New Roman"/>
          <w:sz w:val="28"/>
          <w:szCs w:val="28"/>
        </w:rPr>
        <w:t xml:space="preserve">С развитием новых форм хозяйствования сложились следующие группы сельскохозяйственных структур по формам собственности и хозяйствования: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21104E">
        <w:rPr>
          <w:rFonts w:ascii="Times New Roman" w:hAnsi="Times New Roman" w:cs="Times New Roman"/>
          <w:sz w:val="28"/>
          <w:szCs w:val="28"/>
        </w:rPr>
        <w:t xml:space="preserve">– сельскохозяйственные организации, основанные на государственной форме собственности;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21104E">
        <w:rPr>
          <w:rFonts w:ascii="Times New Roman" w:hAnsi="Times New Roman" w:cs="Times New Roman"/>
          <w:sz w:val="28"/>
          <w:szCs w:val="28"/>
        </w:rPr>
        <w:t xml:space="preserve">– сельскохозяйственные организации негосударственной формы собственности: частные унитарные предприятия, частные унитарные предприятия с иностранным капиталом, открытые акционерные общества, закрытые акционерные общества, общества с ограниченной и дополнительной ответственностью;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21104E">
        <w:rPr>
          <w:rFonts w:ascii="Times New Roman" w:hAnsi="Times New Roman" w:cs="Times New Roman"/>
          <w:sz w:val="28"/>
          <w:szCs w:val="28"/>
        </w:rPr>
        <w:t>– филиалы, структурные подразделения организаций-инвесторов, созданные на базе реформированных сельскохозяйственных организаций.</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21104E">
        <w:rPr>
          <w:rFonts w:ascii="Times New Roman" w:hAnsi="Times New Roman" w:cs="Times New Roman"/>
          <w:sz w:val="28"/>
          <w:szCs w:val="28"/>
        </w:rPr>
        <w:t xml:space="preserve">Каждый из субъектов сельскохозяйственной деятельности является носителем присущего ему имущественного правового статуса. </w:t>
      </w:r>
    </w:p>
    <w:p w:rsidR="0031366A" w:rsidRPr="00EF5EE0" w:rsidRDefault="0031366A" w:rsidP="00C07AF1">
      <w:pPr>
        <w:tabs>
          <w:tab w:val="left" w:pos="180"/>
        </w:tabs>
        <w:spacing w:after="0" w:line="240" w:lineRule="auto"/>
        <w:ind w:firstLine="709"/>
        <w:jc w:val="both"/>
        <w:rPr>
          <w:rFonts w:ascii="Times New Roman" w:hAnsi="Times New Roman" w:cs="Times New Roman"/>
          <w:sz w:val="28"/>
          <w:szCs w:val="28"/>
        </w:rPr>
      </w:pPr>
      <w:r w:rsidRPr="00EF5EE0">
        <w:rPr>
          <w:rFonts w:ascii="Times New Roman" w:hAnsi="Times New Roman" w:cs="Times New Roman"/>
          <w:sz w:val="28"/>
          <w:szCs w:val="28"/>
        </w:rPr>
        <w:t xml:space="preserve">Субъекты хозяйствования различаются: </w:t>
      </w:r>
    </w:p>
    <w:p w:rsidR="0031366A" w:rsidRPr="00EF5EE0" w:rsidRDefault="0031366A" w:rsidP="00C07AF1">
      <w:pPr>
        <w:tabs>
          <w:tab w:val="left" w:pos="180"/>
        </w:tabs>
        <w:spacing w:after="0" w:line="240" w:lineRule="auto"/>
        <w:ind w:firstLine="709"/>
        <w:jc w:val="both"/>
        <w:rPr>
          <w:rFonts w:ascii="Times New Roman" w:hAnsi="Times New Roman" w:cs="Times New Roman"/>
          <w:sz w:val="28"/>
          <w:szCs w:val="28"/>
        </w:rPr>
      </w:pPr>
      <w:r w:rsidRPr="00EF5EE0">
        <w:rPr>
          <w:rFonts w:ascii="Times New Roman" w:hAnsi="Times New Roman" w:cs="Times New Roman"/>
          <w:sz w:val="28"/>
          <w:szCs w:val="28"/>
        </w:rPr>
        <w:t>– по функциональному признаку (организации, основная деятельность которых связана с производством сельскохозяйственной продукции, переработкой сельскохозяйственной продукции и обслуживанием сельского хозяйства, оказанием финансовых и иных услуг);</w:t>
      </w:r>
    </w:p>
    <w:p w:rsidR="0031366A" w:rsidRPr="00EF5EE0" w:rsidRDefault="0031366A" w:rsidP="00C07AF1">
      <w:pPr>
        <w:tabs>
          <w:tab w:val="left" w:pos="180"/>
        </w:tabs>
        <w:spacing w:after="0" w:line="240" w:lineRule="auto"/>
        <w:ind w:firstLine="709"/>
        <w:jc w:val="both"/>
        <w:rPr>
          <w:rFonts w:ascii="Times New Roman" w:hAnsi="Times New Roman" w:cs="Times New Roman"/>
          <w:sz w:val="28"/>
          <w:szCs w:val="28"/>
        </w:rPr>
      </w:pPr>
      <w:r w:rsidRPr="00EF5EE0">
        <w:rPr>
          <w:rFonts w:ascii="Times New Roman" w:hAnsi="Times New Roman" w:cs="Times New Roman"/>
          <w:sz w:val="28"/>
          <w:szCs w:val="28"/>
        </w:rPr>
        <w:t xml:space="preserve">– форме собственности (субъекты хозяйствования в АПК, основанные на государственной и частной собственности); </w:t>
      </w:r>
    </w:p>
    <w:p w:rsidR="0031366A" w:rsidRPr="00EF5EE0" w:rsidRDefault="0031366A" w:rsidP="00C07AF1">
      <w:pPr>
        <w:tabs>
          <w:tab w:val="left" w:pos="180"/>
        </w:tabs>
        <w:spacing w:after="0" w:line="240" w:lineRule="auto"/>
        <w:ind w:firstLine="709"/>
        <w:jc w:val="both"/>
        <w:rPr>
          <w:rFonts w:ascii="Times New Roman" w:hAnsi="Times New Roman" w:cs="Times New Roman"/>
          <w:sz w:val="28"/>
          <w:szCs w:val="28"/>
        </w:rPr>
      </w:pPr>
      <w:r w:rsidRPr="00EF5EE0">
        <w:rPr>
          <w:rFonts w:ascii="Times New Roman" w:hAnsi="Times New Roman" w:cs="Times New Roman"/>
          <w:sz w:val="28"/>
          <w:szCs w:val="28"/>
        </w:rPr>
        <w:t xml:space="preserve">– организационно-правовой форме (унитарные предприятия, крестьянские (фермерские) хозяйства, потребительские кооперативы, хозяйственные общества и товарищества). </w:t>
      </w:r>
    </w:p>
    <w:p w:rsidR="0031366A" w:rsidRPr="00EF5EE0" w:rsidRDefault="0031366A" w:rsidP="00C07AF1">
      <w:pPr>
        <w:tabs>
          <w:tab w:val="left" w:pos="180"/>
        </w:tabs>
        <w:spacing w:after="0" w:line="240" w:lineRule="auto"/>
        <w:ind w:firstLine="709"/>
        <w:jc w:val="both"/>
        <w:rPr>
          <w:rFonts w:ascii="Times New Roman" w:hAnsi="Times New Roman" w:cs="Times New Roman"/>
          <w:sz w:val="28"/>
          <w:szCs w:val="28"/>
        </w:rPr>
      </w:pPr>
      <w:r w:rsidRPr="00EF5EE0">
        <w:rPr>
          <w:rFonts w:ascii="Times New Roman" w:hAnsi="Times New Roman" w:cs="Times New Roman"/>
          <w:i/>
          <w:iCs/>
          <w:sz w:val="28"/>
          <w:szCs w:val="28"/>
        </w:rPr>
        <w:t>Организационно-правовая форма</w:t>
      </w:r>
      <w:r w:rsidRPr="00EF5EE0">
        <w:rPr>
          <w:rFonts w:ascii="Times New Roman" w:hAnsi="Times New Roman" w:cs="Times New Roman"/>
          <w:sz w:val="28"/>
          <w:szCs w:val="28"/>
        </w:rPr>
        <w:t xml:space="preserve"> – закрепленная в законодательстве самостоятельная форма хозяйствования с очерченной гражданской </w:t>
      </w:r>
      <w:proofErr w:type="spellStart"/>
      <w:r w:rsidRPr="00EF5EE0">
        <w:rPr>
          <w:rFonts w:ascii="Times New Roman" w:hAnsi="Times New Roman" w:cs="Times New Roman"/>
          <w:sz w:val="28"/>
          <w:szCs w:val="28"/>
        </w:rPr>
        <w:t>правосубъектностью</w:t>
      </w:r>
      <w:proofErr w:type="spellEnd"/>
      <w:r w:rsidRPr="00EF5EE0">
        <w:rPr>
          <w:rFonts w:ascii="Times New Roman" w:hAnsi="Times New Roman" w:cs="Times New Roman"/>
          <w:sz w:val="28"/>
          <w:szCs w:val="28"/>
        </w:rPr>
        <w:t xml:space="preserve">. Она определяет внутреннюю структуру органов, порядок их формирования и функционирования в целях достижения какого-либо положительного результата. </w:t>
      </w:r>
    </w:p>
    <w:p w:rsidR="0031366A" w:rsidRPr="00EF5EE0" w:rsidRDefault="0031366A" w:rsidP="00C07AF1">
      <w:pPr>
        <w:tabs>
          <w:tab w:val="left" w:pos="180"/>
        </w:tabs>
        <w:spacing w:after="0" w:line="240" w:lineRule="auto"/>
        <w:ind w:firstLine="709"/>
        <w:jc w:val="both"/>
        <w:rPr>
          <w:rFonts w:ascii="Times New Roman" w:hAnsi="Times New Roman" w:cs="Times New Roman"/>
          <w:sz w:val="28"/>
          <w:szCs w:val="28"/>
        </w:rPr>
      </w:pPr>
      <w:r w:rsidRPr="00EF5EE0">
        <w:rPr>
          <w:rFonts w:ascii="Times New Roman" w:hAnsi="Times New Roman" w:cs="Times New Roman"/>
          <w:sz w:val="28"/>
          <w:szCs w:val="28"/>
        </w:rPr>
        <w:lastRenderedPageBreak/>
        <w:t xml:space="preserve">Особенности деятельности сельскохозяйственных организаций сводятся к следующему: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EF5EE0">
        <w:rPr>
          <w:rFonts w:ascii="Times New Roman" w:hAnsi="Times New Roman" w:cs="Times New Roman"/>
          <w:sz w:val="28"/>
          <w:szCs w:val="28"/>
        </w:rPr>
        <w:t>– основным средством производства выступает земля, которая ограничена в размерах и</w:t>
      </w:r>
      <w:r w:rsidRPr="0021104E">
        <w:rPr>
          <w:rFonts w:ascii="Times New Roman" w:hAnsi="Times New Roman" w:cs="Times New Roman"/>
          <w:sz w:val="28"/>
          <w:szCs w:val="28"/>
        </w:rPr>
        <w:t xml:space="preserve"> плодородии;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21104E">
        <w:rPr>
          <w:rFonts w:ascii="Times New Roman" w:hAnsi="Times New Roman" w:cs="Times New Roman"/>
          <w:sz w:val="28"/>
          <w:szCs w:val="28"/>
        </w:rPr>
        <w:t xml:space="preserve">– высокая степень трудоемкости и низкая рентабельность;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21104E">
        <w:rPr>
          <w:rFonts w:ascii="Times New Roman" w:hAnsi="Times New Roman" w:cs="Times New Roman"/>
          <w:sz w:val="28"/>
          <w:szCs w:val="28"/>
        </w:rPr>
        <w:t xml:space="preserve">–сельскохозяйственные работы зависят от климатических условий, сельскохозяйственное производство носит сезонный характер.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21104E">
        <w:rPr>
          <w:rFonts w:ascii="Times New Roman" w:hAnsi="Times New Roman" w:cs="Times New Roman"/>
          <w:sz w:val="28"/>
          <w:szCs w:val="28"/>
        </w:rPr>
        <w:t xml:space="preserve">Таким образом, сельскохозяйственным организациям необходима государственная поддержка. </w:t>
      </w:r>
    </w:p>
    <w:p w:rsidR="0031366A" w:rsidRPr="007A18CB" w:rsidRDefault="0031366A" w:rsidP="00C07AF1">
      <w:pPr>
        <w:tabs>
          <w:tab w:val="left" w:pos="180"/>
        </w:tabs>
        <w:spacing w:after="0" w:line="240" w:lineRule="auto"/>
        <w:ind w:firstLine="709"/>
        <w:jc w:val="both"/>
        <w:rPr>
          <w:rFonts w:ascii="Times New Roman" w:hAnsi="Times New Roman" w:cs="Times New Roman"/>
          <w:sz w:val="28"/>
          <w:szCs w:val="28"/>
        </w:rPr>
      </w:pPr>
      <w:r w:rsidRPr="0021104E">
        <w:rPr>
          <w:rFonts w:ascii="Times New Roman" w:hAnsi="Times New Roman" w:cs="Times New Roman"/>
          <w:sz w:val="28"/>
          <w:szCs w:val="28"/>
        </w:rPr>
        <w:t xml:space="preserve">Граждане могут заниматься подсобной сельскохозяйственной деятельностью как индивидуально, так и в коллективных формах (индивидуально – личное подсобное хозяйство, огородничество, сенокошение, выпас скота; коллективно – коллективное огородничество, садоводство). Данные лица, как правило, должны быть дееспособными, так как необходимо выделение земельного участка. </w:t>
      </w:r>
      <w:r w:rsidRPr="007A18CB">
        <w:rPr>
          <w:rFonts w:ascii="Times New Roman" w:hAnsi="Times New Roman" w:cs="Times New Roman"/>
          <w:sz w:val="28"/>
          <w:szCs w:val="28"/>
        </w:rPr>
        <w:t xml:space="preserve">Специальная регистрация подсобной сельскохозяйственной деятельности не требуется, так как она не носит коммерческий характер (осуществляется дополнительно к основной). </w:t>
      </w:r>
    </w:p>
    <w:p w:rsidR="0031366A" w:rsidRPr="007A18CB" w:rsidRDefault="0031366A" w:rsidP="00C07AF1">
      <w:pPr>
        <w:tabs>
          <w:tab w:val="left" w:pos="180"/>
        </w:tabs>
        <w:spacing w:after="0" w:line="240" w:lineRule="auto"/>
        <w:ind w:firstLine="709"/>
        <w:jc w:val="both"/>
        <w:rPr>
          <w:rFonts w:ascii="Times New Roman" w:hAnsi="Times New Roman" w:cs="Times New Roman"/>
          <w:sz w:val="28"/>
          <w:szCs w:val="28"/>
        </w:rPr>
      </w:pPr>
      <w:r w:rsidRPr="00C70B32">
        <w:rPr>
          <w:rFonts w:ascii="Times New Roman" w:hAnsi="Times New Roman" w:cs="Times New Roman"/>
          <w:sz w:val="28"/>
          <w:szCs w:val="28"/>
        </w:rPr>
        <w:t xml:space="preserve">Закон Республики Беларусь от 1 июля 2010 г. №148-3 «О поддержке малого и среднего предпринимательства» направлен на определение правовых и организационных основ поддержки малого и среднего предпринимательства, создание благоприятных условий для его развития. </w:t>
      </w:r>
      <w:r w:rsidRPr="007A18CB">
        <w:rPr>
          <w:rFonts w:ascii="Times New Roman" w:hAnsi="Times New Roman" w:cs="Times New Roman"/>
          <w:bCs/>
          <w:i/>
          <w:iCs/>
          <w:sz w:val="28"/>
          <w:szCs w:val="28"/>
        </w:rPr>
        <w:t>Поддержка малого и среднего предпринимательства</w:t>
      </w:r>
      <w:r w:rsidRPr="007A18CB">
        <w:rPr>
          <w:rFonts w:ascii="Times New Roman" w:hAnsi="Times New Roman" w:cs="Times New Roman"/>
          <w:sz w:val="28"/>
          <w:szCs w:val="28"/>
        </w:rPr>
        <w:t xml:space="preserve"> – реализация государственными органами и иными организациями правовых, экономических, социальных, информационных, консультационных, образовательных, организационных и иных мер по созданию благоприятных условий для развития субъектов малого и среднего предпринимательства и субъектов инфраструктуры поддержки малого и среднего предпринимательства.</w:t>
      </w:r>
    </w:p>
    <w:p w:rsidR="0031366A" w:rsidRPr="007A18CB" w:rsidRDefault="0031366A" w:rsidP="00C07AF1">
      <w:pPr>
        <w:tabs>
          <w:tab w:val="left" w:pos="180"/>
        </w:tabs>
        <w:spacing w:after="0" w:line="240" w:lineRule="auto"/>
        <w:ind w:firstLine="709"/>
        <w:jc w:val="both"/>
        <w:rPr>
          <w:rFonts w:ascii="Times New Roman" w:hAnsi="Times New Roman" w:cs="Times New Roman"/>
          <w:sz w:val="28"/>
          <w:szCs w:val="28"/>
        </w:rPr>
      </w:pPr>
      <w:r w:rsidRPr="007A18CB">
        <w:rPr>
          <w:rFonts w:ascii="Times New Roman" w:hAnsi="Times New Roman" w:cs="Times New Roman"/>
          <w:sz w:val="28"/>
          <w:szCs w:val="28"/>
        </w:rPr>
        <w:t xml:space="preserve">Согласно ст. 3 Закона «О поддержке малого и среднего предпринимательства» к субъектам </w:t>
      </w:r>
      <w:r w:rsidRPr="007A18CB">
        <w:rPr>
          <w:rFonts w:ascii="Times New Roman" w:hAnsi="Times New Roman" w:cs="Times New Roman"/>
          <w:bCs/>
          <w:sz w:val="28"/>
          <w:szCs w:val="28"/>
        </w:rPr>
        <w:t>малого предпринимательства</w:t>
      </w:r>
      <w:r w:rsidRPr="007A18CB">
        <w:rPr>
          <w:rFonts w:ascii="Times New Roman" w:hAnsi="Times New Roman" w:cs="Times New Roman"/>
          <w:sz w:val="28"/>
          <w:szCs w:val="28"/>
        </w:rPr>
        <w:t xml:space="preserve"> относятся: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21104E">
        <w:rPr>
          <w:rFonts w:ascii="Times New Roman" w:hAnsi="Times New Roman" w:cs="Times New Roman"/>
          <w:sz w:val="28"/>
          <w:szCs w:val="28"/>
        </w:rPr>
        <w:t>– индивидуальные предприниматели, зарегистрированные в Республике Беларусь;</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21104E">
        <w:rPr>
          <w:rFonts w:ascii="Times New Roman" w:hAnsi="Times New Roman" w:cs="Times New Roman"/>
          <w:sz w:val="28"/>
          <w:szCs w:val="28"/>
        </w:rPr>
        <w:t xml:space="preserve">– </w:t>
      </w:r>
      <w:proofErr w:type="spellStart"/>
      <w:r w:rsidRPr="0021104E">
        <w:rPr>
          <w:rFonts w:ascii="Times New Roman" w:hAnsi="Times New Roman" w:cs="Times New Roman"/>
          <w:sz w:val="28"/>
          <w:szCs w:val="28"/>
        </w:rPr>
        <w:t>микроорганизации</w:t>
      </w:r>
      <w:proofErr w:type="spellEnd"/>
      <w:r w:rsidRPr="0021104E">
        <w:rPr>
          <w:rFonts w:ascii="Times New Roman" w:hAnsi="Times New Roman" w:cs="Times New Roman"/>
          <w:sz w:val="28"/>
          <w:szCs w:val="28"/>
        </w:rPr>
        <w:t xml:space="preserve"> – зарегистрированные в Республике Беларусь коммерческие организации со средней численностью работников за календарный год до 15 человек включительно;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21104E">
        <w:rPr>
          <w:rFonts w:ascii="Times New Roman" w:hAnsi="Times New Roman" w:cs="Times New Roman"/>
          <w:sz w:val="28"/>
          <w:szCs w:val="28"/>
        </w:rPr>
        <w:t xml:space="preserve">– малые организации – зарегистрированные в Республике Беларусь коммерческие организации со средней численностью работников за календарный год от 16 до 100 человек включительно. </w:t>
      </w:r>
    </w:p>
    <w:p w:rsidR="00192E92" w:rsidRDefault="0031366A" w:rsidP="00C07AF1">
      <w:pPr>
        <w:tabs>
          <w:tab w:val="left" w:pos="180"/>
        </w:tabs>
        <w:spacing w:after="0" w:line="240" w:lineRule="auto"/>
        <w:ind w:firstLine="709"/>
        <w:jc w:val="both"/>
        <w:rPr>
          <w:rFonts w:ascii="Times New Roman" w:hAnsi="Times New Roman" w:cs="Times New Roman"/>
          <w:sz w:val="28"/>
          <w:szCs w:val="28"/>
        </w:rPr>
      </w:pPr>
      <w:r w:rsidRPr="007A18CB">
        <w:rPr>
          <w:rFonts w:ascii="Times New Roman" w:hAnsi="Times New Roman" w:cs="Times New Roman"/>
          <w:sz w:val="28"/>
          <w:szCs w:val="28"/>
        </w:rPr>
        <w:t xml:space="preserve">К субъектам </w:t>
      </w:r>
      <w:r w:rsidRPr="007A18CB">
        <w:rPr>
          <w:rFonts w:ascii="Times New Roman" w:hAnsi="Times New Roman" w:cs="Times New Roman"/>
          <w:bCs/>
          <w:sz w:val="28"/>
          <w:szCs w:val="28"/>
        </w:rPr>
        <w:t>среднего предпринимательства</w:t>
      </w:r>
      <w:r w:rsidRPr="007A18CB">
        <w:rPr>
          <w:rFonts w:ascii="Times New Roman" w:hAnsi="Times New Roman" w:cs="Times New Roman"/>
          <w:sz w:val="28"/>
          <w:szCs w:val="28"/>
        </w:rPr>
        <w:t xml:space="preserve"> относятся зарегистрированные в Республике Беларусь коммерческие организации со средней численностью работников за календарный год от 101 до 250 человек включительно.</w:t>
      </w:r>
    </w:p>
    <w:p w:rsidR="00331D48" w:rsidRDefault="00331D48" w:rsidP="00C07AF1">
      <w:pPr>
        <w:tabs>
          <w:tab w:val="left" w:pos="180"/>
        </w:tabs>
        <w:spacing w:after="0" w:line="240" w:lineRule="auto"/>
        <w:ind w:firstLine="709"/>
        <w:jc w:val="both"/>
        <w:rPr>
          <w:rFonts w:ascii="Times New Roman" w:hAnsi="Times New Roman" w:cs="Times New Roman"/>
          <w:sz w:val="28"/>
          <w:szCs w:val="28"/>
        </w:rPr>
      </w:pPr>
    </w:p>
    <w:p w:rsidR="00785E72" w:rsidRPr="009168F8" w:rsidRDefault="00785E72" w:rsidP="00C07AF1">
      <w:pPr>
        <w:pStyle w:val="a3"/>
        <w:numPr>
          <w:ilvl w:val="0"/>
          <w:numId w:val="7"/>
        </w:numPr>
        <w:tabs>
          <w:tab w:val="left" w:pos="180"/>
        </w:tabs>
        <w:spacing w:after="0" w:line="240" w:lineRule="auto"/>
        <w:ind w:left="0" w:firstLine="709"/>
        <w:jc w:val="both"/>
        <w:rPr>
          <w:rFonts w:ascii="Times New Roman" w:hAnsi="Times New Roman" w:cs="Times New Roman"/>
          <w:b/>
          <w:sz w:val="28"/>
          <w:szCs w:val="28"/>
        </w:rPr>
      </w:pPr>
      <w:r w:rsidRPr="009168F8">
        <w:rPr>
          <w:rFonts w:ascii="Times New Roman" w:hAnsi="Times New Roman" w:cs="Times New Roman"/>
          <w:b/>
          <w:sz w:val="28"/>
          <w:szCs w:val="28"/>
        </w:rPr>
        <w:t>Понятие агропромышленного комплекса (АПК) и субъектов, осуществляющих деятельность в области агропромышленного производства</w:t>
      </w:r>
    </w:p>
    <w:p w:rsidR="0031366A" w:rsidRPr="007A18CB" w:rsidRDefault="0031366A" w:rsidP="00C07AF1">
      <w:pPr>
        <w:tabs>
          <w:tab w:val="left" w:pos="180"/>
        </w:tabs>
        <w:spacing w:after="0" w:line="240" w:lineRule="auto"/>
        <w:ind w:firstLine="709"/>
        <w:jc w:val="both"/>
        <w:rPr>
          <w:rFonts w:ascii="Times New Roman" w:hAnsi="Times New Roman" w:cs="Times New Roman"/>
          <w:sz w:val="28"/>
          <w:szCs w:val="28"/>
        </w:rPr>
      </w:pPr>
      <w:r w:rsidRPr="00C70B32">
        <w:t xml:space="preserve"> </w:t>
      </w:r>
      <w:r w:rsidRPr="007A18CB">
        <w:rPr>
          <w:rFonts w:ascii="Times New Roman" w:hAnsi="Times New Roman" w:cs="Times New Roman"/>
          <w:bCs/>
          <w:i/>
          <w:iCs/>
          <w:sz w:val="28"/>
          <w:szCs w:val="28"/>
        </w:rPr>
        <w:t>Агропромышленный комплекс (АПК)</w:t>
      </w:r>
      <w:r w:rsidRPr="007A18CB">
        <w:rPr>
          <w:rFonts w:ascii="Times New Roman" w:hAnsi="Times New Roman" w:cs="Times New Roman"/>
          <w:sz w:val="28"/>
          <w:szCs w:val="28"/>
        </w:rPr>
        <w:t xml:space="preserve"> Республики Беларусь представляет собой крупное межотраслевое формирование, в которое входят технологически и организационно связанные с перерабатывающей промышленностью отрасли сельского хозяйства, обеспечивающие ее сырьем, а также организации сферы производственно-технического обеспечения агропромышленного производства.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7A18CB">
        <w:rPr>
          <w:rFonts w:ascii="Times New Roman" w:hAnsi="Times New Roman" w:cs="Times New Roman"/>
          <w:bCs/>
          <w:i/>
          <w:iCs/>
          <w:sz w:val="28"/>
          <w:szCs w:val="28"/>
        </w:rPr>
        <w:lastRenderedPageBreak/>
        <w:t>Цель развития АПК</w:t>
      </w:r>
      <w:r w:rsidRPr="007A18CB">
        <w:rPr>
          <w:rFonts w:ascii="Times New Roman" w:hAnsi="Times New Roman" w:cs="Times New Roman"/>
          <w:sz w:val="28"/>
          <w:szCs w:val="28"/>
        </w:rPr>
        <w:t xml:space="preserve"> –</w:t>
      </w:r>
      <w:r w:rsidRPr="00C70B32">
        <w:rPr>
          <w:rFonts w:ascii="Times New Roman" w:hAnsi="Times New Roman" w:cs="Times New Roman"/>
          <w:sz w:val="28"/>
          <w:szCs w:val="28"/>
        </w:rPr>
        <w:t xml:space="preserve"> обеспечение продовольственной независимости республики, максимальное удовлетворение потребностей ее населения в продовольствии и промышленных товарах из собственного сельскохозяйственного сырья при минимальных затратах труда и средств на единицу готовой продукции, создание стабильного экспортного потенциала аграрной отрасли.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C70B32">
        <w:rPr>
          <w:rFonts w:ascii="Times New Roman" w:hAnsi="Times New Roman" w:cs="Times New Roman"/>
          <w:sz w:val="28"/>
          <w:szCs w:val="28"/>
        </w:rPr>
        <w:t>Фактором, объединяющим отрасли комплекса в единую целостную систему, является конечный продукт, производимый перерабатывающей промышленностью на заключительной стадии технологической цепи. По характеру произведенного конечного продукта агропромышленный комплекс можно подразделить на продовольственный и непродовольственный комплексы товаров. Конечной продукцией последнего являются текстильные товары, товары легкой промышленности, технические масла и др</w:t>
      </w:r>
      <w:r>
        <w:rPr>
          <w:rFonts w:ascii="Times New Roman" w:hAnsi="Times New Roman" w:cs="Times New Roman"/>
          <w:sz w:val="28"/>
          <w:szCs w:val="28"/>
        </w:rPr>
        <w:t>.</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C70B32">
        <w:rPr>
          <w:rFonts w:ascii="Times New Roman" w:hAnsi="Times New Roman" w:cs="Times New Roman"/>
          <w:sz w:val="28"/>
          <w:szCs w:val="28"/>
        </w:rPr>
        <w:t xml:space="preserve">Фактором, объединяющим отрасли комплекса в единую целостную систему, является конечный продукт, производимый перерабатывающей промышленностью на заключительной стадии технологической цепи. </w:t>
      </w:r>
    </w:p>
    <w:p w:rsidR="0031366A" w:rsidRPr="0081630D" w:rsidRDefault="0031366A" w:rsidP="00C07AF1">
      <w:pPr>
        <w:tabs>
          <w:tab w:val="left" w:pos="180"/>
        </w:tabs>
        <w:spacing w:after="0" w:line="240" w:lineRule="auto"/>
        <w:ind w:firstLine="709"/>
        <w:jc w:val="both"/>
        <w:rPr>
          <w:rFonts w:ascii="Times New Roman" w:hAnsi="Times New Roman" w:cs="Times New Roman"/>
          <w:sz w:val="28"/>
          <w:szCs w:val="28"/>
        </w:rPr>
      </w:pPr>
      <w:r w:rsidRPr="0081630D">
        <w:rPr>
          <w:rFonts w:ascii="Times New Roman" w:hAnsi="Times New Roman" w:cs="Times New Roman"/>
          <w:bCs/>
          <w:sz w:val="28"/>
          <w:szCs w:val="28"/>
        </w:rPr>
        <w:t>По характеру</w:t>
      </w:r>
      <w:r w:rsidRPr="0081630D">
        <w:rPr>
          <w:rFonts w:ascii="Times New Roman" w:hAnsi="Times New Roman" w:cs="Times New Roman"/>
          <w:sz w:val="28"/>
          <w:szCs w:val="28"/>
        </w:rPr>
        <w:t xml:space="preserve"> произведенного конечного продукта агропромышленный комплекс можно подразделить на продовольственный и непродовольственный комплексы товаров. Конечной продукцией последнего являются текстильные товары, товары легкой промышленности, технические масла и др. </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81630D">
        <w:rPr>
          <w:rFonts w:ascii="Times New Roman" w:hAnsi="Times New Roman" w:cs="Times New Roman"/>
          <w:bCs/>
          <w:sz w:val="28"/>
          <w:szCs w:val="28"/>
        </w:rPr>
        <w:t>Основная часть АПК</w:t>
      </w:r>
      <w:r w:rsidRPr="0081630D">
        <w:rPr>
          <w:rFonts w:ascii="Times New Roman" w:hAnsi="Times New Roman" w:cs="Times New Roman"/>
          <w:sz w:val="28"/>
          <w:szCs w:val="28"/>
        </w:rPr>
        <w:t xml:space="preserve"> представлена продовольственным комплексом. Он включает в себя ряд отраслей и производств, которые занимаются производством, переработкой и доведением продуктов питания до потребителей. Роль отводится сельскохозяйственному производству, призванному обеспечивать перерабатывающую промышленность необходимым сырьем. Продуктовый </w:t>
      </w:r>
      <w:proofErr w:type="spellStart"/>
      <w:r w:rsidRPr="0081630D">
        <w:rPr>
          <w:rFonts w:ascii="Times New Roman" w:hAnsi="Times New Roman" w:cs="Times New Roman"/>
          <w:sz w:val="28"/>
          <w:szCs w:val="28"/>
        </w:rPr>
        <w:t>подкомплекс</w:t>
      </w:r>
      <w:proofErr w:type="spellEnd"/>
      <w:r w:rsidRPr="0081630D">
        <w:rPr>
          <w:rFonts w:ascii="Times New Roman" w:hAnsi="Times New Roman" w:cs="Times New Roman"/>
          <w:sz w:val="28"/>
          <w:szCs w:val="28"/>
        </w:rPr>
        <w:t xml:space="preserve"> – это совокупность предприятий и организаций, последовательно выполняющих стадии производственного</w:t>
      </w:r>
      <w:r w:rsidRPr="00C70B32">
        <w:rPr>
          <w:rFonts w:ascii="Times New Roman" w:hAnsi="Times New Roman" w:cs="Times New Roman"/>
          <w:sz w:val="28"/>
          <w:szCs w:val="28"/>
        </w:rPr>
        <w:t xml:space="preserve"> цикла – от производства сырья до получения готовой продукции. </w:t>
      </w:r>
    </w:p>
    <w:p w:rsidR="0031366A" w:rsidRPr="0081630D" w:rsidRDefault="0031366A" w:rsidP="00C07AF1">
      <w:pPr>
        <w:tabs>
          <w:tab w:val="left" w:pos="180"/>
        </w:tabs>
        <w:spacing w:after="0" w:line="240" w:lineRule="auto"/>
        <w:ind w:firstLine="709"/>
        <w:jc w:val="both"/>
        <w:rPr>
          <w:rFonts w:ascii="Times New Roman" w:hAnsi="Times New Roman" w:cs="Times New Roman"/>
          <w:sz w:val="28"/>
          <w:szCs w:val="28"/>
        </w:rPr>
      </w:pPr>
      <w:r w:rsidRPr="00F34566">
        <w:rPr>
          <w:rFonts w:ascii="Times New Roman" w:hAnsi="Times New Roman" w:cs="Times New Roman"/>
          <w:sz w:val="28"/>
          <w:szCs w:val="28"/>
        </w:rPr>
        <w:t xml:space="preserve">В целях повышения экономической эффективности АПК, </w:t>
      </w:r>
      <w:proofErr w:type="gramStart"/>
      <w:r w:rsidRPr="00F34566">
        <w:rPr>
          <w:rFonts w:ascii="Times New Roman" w:hAnsi="Times New Roman" w:cs="Times New Roman"/>
          <w:sz w:val="28"/>
          <w:szCs w:val="28"/>
        </w:rPr>
        <w:t>развития  конкурентоспособного</w:t>
      </w:r>
      <w:proofErr w:type="gramEnd"/>
      <w:r w:rsidRPr="00F34566">
        <w:rPr>
          <w:rFonts w:ascii="Times New Roman" w:hAnsi="Times New Roman" w:cs="Times New Roman"/>
          <w:sz w:val="28"/>
          <w:szCs w:val="28"/>
        </w:rPr>
        <w:t xml:space="preserve"> и экологически безопасного сельского хозяйства, ориентированного на укрепление продовольственной безопасности Республики Беларусь, обеспечения полноценного питания и здорового образа жизни населения, сохранения и развития сельской местности была </w:t>
      </w:r>
      <w:r w:rsidRPr="0081630D">
        <w:rPr>
          <w:rFonts w:ascii="Times New Roman" w:hAnsi="Times New Roman" w:cs="Times New Roman"/>
          <w:sz w:val="28"/>
          <w:szCs w:val="28"/>
        </w:rPr>
        <w:t>принята Государственная программа «Аграрный бизнес» на 2021–2025 годы.</w:t>
      </w:r>
    </w:p>
    <w:p w:rsidR="0031366A" w:rsidRDefault="0031366A" w:rsidP="00C07AF1">
      <w:pPr>
        <w:tabs>
          <w:tab w:val="left" w:pos="180"/>
        </w:tabs>
        <w:spacing w:after="0" w:line="240" w:lineRule="auto"/>
        <w:ind w:firstLine="709"/>
        <w:jc w:val="both"/>
        <w:rPr>
          <w:rFonts w:ascii="Times New Roman" w:hAnsi="Times New Roman" w:cs="Times New Roman"/>
          <w:sz w:val="28"/>
          <w:szCs w:val="28"/>
        </w:rPr>
      </w:pPr>
      <w:r w:rsidRPr="00C70B32">
        <w:rPr>
          <w:rFonts w:ascii="Times New Roman" w:hAnsi="Times New Roman" w:cs="Times New Roman"/>
          <w:sz w:val="28"/>
          <w:szCs w:val="28"/>
        </w:rPr>
        <w:t xml:space="preserve">Под агропромышленным комплексом понимается совокупность видов деятельности, включающих: </w:t>
      </w:r>
    </w:p>
    <w:p w:rsidR="0031366A" w:rsidRDefault="0031366A" w:rsidP="00C07AF1">
      <w:pPr>
        <w:pStyle w:val="a3"/>
        <w:numPr>
          <w:ilvl w:val="0"/>
          <w:numId w:val="8"/>
        </w:numPr>
        <w:tabs>
          <w:tab w:val="left" w:pos="180"/>
        </w:tabs>
        <w:spacing w:after="0" w:line="240" w:lineRule="auto"/>
        <w:ind w:left="0" w:firstLine="709"/>
        <w:jc w:val="both"/>
        <w:rPr>
          <w:rFonts w:ascii="Times New Roman" w:hAnsi="Times New Roman" w:cs="Times New Roman"/>
          <w:sz w:val="28"/>
          <w:szCs w:val="28"/>
        </w:rPr>
      </w:pPr>
      <w:r w:rsidRPr="00C70B32">
        <w:rPr>
          <w:rFonts w:ascii="Times New Roman" w:hAnsi="Times New Roman" w:cs="Times New Roman"/>
          <w:sz w:val="28"/>
          <w:szCs w:val="28"/>
        </w:rPr>
        <w:t xml:space="preserve">растениеводство и животноводство, и предоставление услуг в этих областях, </w:t>
      </w:r>
    </w:p>
    <w:p w:rsidR="0031366A" w:rsidRDefault="0031366A" w:rsidP="00C07AF1">
      <w:pPr>
        <w:pStyle w:val="a3"/>
        <w:numPr>
          <w:ilvl w:val="0"/>
          <w:numId w:val="8"/>
        </w:numPr>
        <w:tabs>
          <w:tab w:val="left" w:pos="180"/>
        </w:tabs>
        <w:spacing w:after="0" w:line="240" w:lineRule="auto"/>
        <w:ind w:left="0" w:firstLine="709"/>
        <w:jc w:val="both"/>
        <w:rPr>
          <w:rFonts w:ascii="Times New Roman" w:hAnsi="Times New Roman" w:cs="Times New Roman"/>
          <w:sz w:val="28"/>
          <w:szCs w:val="28"/>
        </w:rPr>
      </w:pPr>
      <w:r w:rsidRPr="00C70B32">
        <w:rPr>
          <w:rFonts w:ascii="Times New Roman" w:hAnsi="Times New Roman" w:cs="Times New Roman"/>
          <w:sz w:val="28"/>
          <w:szCs w:val="28"/>
        </w:rPr>
        <w:t xml:space="preserve">деятельность по благоустройству и обслуживанию ландшафтных территорий в части услуг по мелиорации, </w:t>
      </w:r>
    </w:p>
    <w:p w:rsidR="0031366A" w:rsidRDefault="0031366A" w:rsidP="00C07AF1">
      <w:pPr>
        <w:pStyle w:val="a3"/>
        <w:numPr>
          <w:ilvl w:val="0"/>
          <w:numId w:val="8"/>
        </w:numPr>
        <w:tabs>
          <w:tab w:val="left" w:pos="180"/>
        </w:tabs>
        <w:spacing w:after="0" w:line="240" w:lineRule="auto"/>
        <w:ind w:left="0" w:firstLine="709"/>
        <w:jc w:val="both"/>
        <w:rPr>
          <w:rFonts w:ascii="Times New Roman" w:hAnsi="Times New Roman" w:cs="Times New Roman"/>
          <w:sz w:val="28"/>
          <w:szCs w:val="28"/>
        </w:rPr>
      </w:pPr>
      <w:r w:rsidRPr="00C70B32">
        <w:rPr>
          <w:rFonts w:ascii="Times New Roman" w:hAnsi="Times New Roman" w:cs="Times New Roman"/>
          <w:sz w:val="28"/>
          <w:szCs w:val="28"/>
        </w:rPr>
        <w:t xml:space="preserve">деятельность по осушению сельскохозяйственных участков, строительству оросительных систем (каналов), гидротехнических сооружений, дамб и плотин, осуществлению дноочистительных, дноуглубительных и прочих гидротехнических работ, осуществляемых для нужд сельского хозяйства, </w:t>
      </w:r>
    </w:p>
    <w:p w:rsidR="0031366A" w:rsidRDefault="0031366A" w:rsidP="00C07AF1">
      <w:pPr>
        <w:pStyle w:val="a3"/>
        <w:numPr>
          <w:ilvl w:val="0"/>
          <w:numId w:val="8"/>
        </w:numPr>
        <w:tabs>
          <w:tab w:val="left" w:pos="180"/>
        </w:tabs>
        <w:spacing w:after="0" w:line="240" w:lineRule="auto"/>
        <w:ind w:left="0" w:firstLine="709"/>
        <w:jc w:val="both"/>
        <w:rPr>
          <w:rFonts w:ascii="Times New Roman" w:hAnsi="Times New Roman" w:cs="Times New Roman"/>
          <w:sz w:val="28"/>
          <w:szCs w:val="28"/>
        </w:rPr>
      </w:pPr>
      <w:r w:rsidRPr="00C70B32">
        <w:rPr>
          <w:rFonts w:ascii="Times New Roman" w:hAnsi="Times New Roman" w:cs="Times New Roman"/>
          <w:sz w:val="28"/>
          <w:szCs w:val="28"/>
        </w:rPr>
        <w:t xml:space="preserve">деятельность по эксплуатации оросительных систем и оборудования, </w:t>
      </w:r>
    </w:p>
    <w:p w:rsidR="0031366A" w:rsidRDefault="0031366A" w:rsidP="00C07AF1">
      <w:pPr>
        <w:pStyle w:val="a3"/>
        <w:numPr>
          <w:ilvl w:val="0"/>
          <w:numId w:val="8"/>
        </w:numPr>
        <w:tabs>
          <w:tab w:val="left" w:pos="180"/>
        </w:tabs>
        <w:spacing w:after="0" w:line="240" w:lineRule="auto"/>
        <w:ind w:left="0" w:firstLine="709"/>
        <w:jc w:val="both"/>
        <w:rPr>
          <w:rFonts w:ascii="Times New Roman" w:hAnsi="Times New Roman" w:cs="Times New Roman"/>
          <w:sz w:val="28"/>
          <w:szCs w:val="28"/>
        </w:rPr>
      </w:pPr>
      <w:r w:rsidRPr="00C70B32">
        <w:rPr>
          <w:rFonts w:ascii="Times New Roman" w:hAnsi="Times New Roman" w:cs="Times New Roman"/>
          <w:sz w:val="28"/>
          <w:szCs w:val="28"/>
        </w:rPr>
        <w:t xml:space="preserve">рыболовство и рыбоводство, </w:t>
      </w:r>
    </w:p>
    <w:p w:rsidR="0031366A" w:rsidRDefault="0031366A" w:rsidP="00C07AF1">
      <w:pPr>
        <w:pStyle w:val="a3"/>
        <w:numPr>
          <w:ilvl w:val="0"/>
          <w:numId w:val="8"/>
        </w:numPr>
        <w:tabs>
          <w:tab w:val="left" w:pos="180"/>
        </w:tabs>
        <w:spacing w:after="0" w:line="240" w:lineRule="auto"/>
        <w:ind w:left="0" w:firstLine="709"/>
        <w:jc w:val="both"/>
        <w:rPr>
          <w:rFonts w:ascii="Times New Roman" w:hAnsi="Times New Roman" w:cs="Times New Roman"/>
          <w:sz w:val="28"/>
          <w:szCs w:val="28"/>
        </w:rPr>
      </w:pPr>
      <w:r w:rsidRPr="00C70B32">
        <w:rPr>
          <w:rFonts w:ascii="Times New Roman" w:hAnsi="Times New Roman" w:cs="Times New Roman"/>
          <w:sz w:val="28"/>
          <w:szCs w:val="28"/>
        </w:rPr>
        <w:t xml:space="preserve">производство продуктов питания, напитков и табачных изделий, </w:t>
      </w:r>
    </w:p>
    <w:p w:rsidR="0031366A" w:rsidRDefault="0031366A" w:rsidP="00C07AF1">
      <w:pPr>
        <w:pStyle w:val="a3"/>
        <w:numPr>
          <w:ilvl w:val="0"/>
          <w:numId w:val="8"/>
        </w:numPr>
        <w:tabs>
          <w:tab w:val="left" w:pos="180"/>
        </w:tabs>
        <w:spacing w:after="0" w:line="240" w:lineRule="auto"/>
        <w:ind w:left="0" w:firstLine="709"/>
        <w:jc w:val="both"/>
        <w:rPr>
          <w:rFonts w:ascii="Times New Roman" w:hAnsi="Times New Roman" w:cs="Times New Roman"/>
          <w:sz w:val="28"/>
          <w:szCs w:val="28"/>
        </w:rPr>
      </w:pPr>
      <w:r w:rsidRPr="00C70B32">
        <w:rPr>
          <w:rFonts w:ascii="Times New Roman" w:hAnsi="Times New Roman" w:cs="Times New Roman"/>
          <w:sz w:val="28"/>
          <w:szCs w:val="28"/>
        </w:rPr>
        <w:t xml:space="preserve">подготовку и прядение льняного волокна, </w:t>
      </w:r>
    </w:p>
    <w:p w:rsidR="0031366A" w:rsidRDefault="0031366A" w:rsidP="00C07AF1">
      <w:pPr>
        <w:pStyle w:val="a3"/>
        <w:numPr>
          <w:ilvl w:val="0"/>
          <w:numId w:val="8"/>
        </w:numPr>
        <w:tabs>
          <w:tab w:val="left" w:pos="180"/>
        </w:tabs>
        <w:spacing w:after="0" w:line="240" w:lineRule="auto"/>
        <w:ind w:left="0" w:firstLine="709"/>
        <w:jc w:val="both"/>
        <w:rPr>
          <w:rFonts w:ascii="Times New Roman" w:hAnsi="Times New Roman" w:cs="Times New Roman"/>
          <w:sz w:val="28"/>
          <w:szCs w:val="28"/>
        </w:rPr>
      </w:pPr>
      <w:r w:rsidRPr="00C70B32">
        <w:rPr>
          <w:rFonts w:ascii="Times New Roman" w:hAnsi="Times New Roman" w:cs="Times New Roman"/>
          <w:sz w:val="28"/>
          <w:szCs w:val="28"/>
        </w:rPr>
        <w:t xml:space="preserve">ветеринарную деятельность, </w:t>
      </w:r>
    </w:p>
    <w:p w:rsidR="0031366A" w:rsidRDefault="0031366A" w:rsidP="00C07AF1">
      <w:pPr>
        <w:pStyle w:val="a3"/>
        <w:numPr>
          <w:ilvl w:val="0"/>
          <w:numId w:val="8"/>
        </w:numPr>
        <w:tabs>
          <w:tab w:val="left" w:pos="180"/>
        </w:tabs>
        <w:spacing w:after="0" w:line="240" w:lineRule="auto"/>
        <w:ind w:left="0" w:firstLine="709"/>
        <w:jc w:val="both"/>
        <w:rPr>
          <w:rFonts w:ascii="Times New Roman" w:hAnsi="Times New Roman" w:cs="Times New Roman"/>
          <w:sz w:val="28"/>
          <w:szCs w:val="28"/>
        </w:rPr>
      </w:pPr>
      <w:r w:rsidRPr="00C70B32">
        <w:rPr>
          <w:rFonts w:ascii="Times New Roman" w:hAnsi="Times New Roman" w:cs="Times New Roman"/>
          <w:sz w:val="28"/>
          <w:szCs w:val="28"/>
        </w:rPr>
        <w:lastRenderedPageBreak/>
        <w:t xml:space="preserve">оптовую торговлю торфом, удобрениями, агрохимическими продуктами, ветеринарными средствами, техникой и оборудованием для сельского хозяйства, </w:t>
      </w:r>
    </w:p>
    <w:p w:rsidR="0031366A" w:rsidRDefault="0031366A" w:rsidP="00C07AF1">
      <w:pPr>
        <w:pStyle w:val="a3"/>
        <w:numPr>
          <w:ilvl w:val="0"/>
          <w:numId w:val="8"/>
        </w:numPr>
        <w:tabs>
          <w:tab w:val="left" w:pos="180"/>
        </w:tabs>
        <w:spacing w:after="0" w:line="240" w:lineRule="auto"/>
        <w:ind w:left="0" w:firstLine="709"/>
        <w:jc w:val="both"/>
        <w:rPr>
          <w:rFonts w:ascii="Times New Roman" w:hAnsi="Times New Roman" w:cs="Times New Roman"/>
          <w:sz w:val="28"/>
          <w:szCs w:val="28"/>
        </w:rPr>
      </w:pPr>
      <w:r w:rsidRPr="00C70B32">
        <w:rPr>
          <w:rFonts w:ascii="Times New Roman" w:hAnsi="Times New Roman" w:cs="Times New Roman"/>
          <w:sz w:val="28"/>
          <w:szCs w:val="28"/>
        </w:rPr>
        <w:t xml:space="preserve">ремонт сельскохозяйственных тракторов, машин и оборудования для сельского хозяйства, </w:t>
      </w:r>
    </w:p>
    <w:p w:rsidR="0031366A" w:rsidRDefault="0031366A" w:rsidP="00C07AF1">
      <w:pPr>
        <w:pStyle w:val="a3"/>
        <w:numPr>
          <w:ilvl w:val="0"/>
          <w:numId w:val="8"/>
        </w:numPr>
        <w:tabs>
          <w:tab w:val="left" w:pos="180"/>
        </w:tabs>
        <w:spacing w:after="0" w:line="240" w:lineRule="auto"/>
        <w:ind w:left="0" w:firstLine="709"/>
        <w:jc w:val="both"/>
        <w:rPr>
          <w:rFonts w:ascii="Times New Roman" w:hAnsi="Times New Roman" w:cs="Times New Roman"/>
          <w:sz w:val="28"/>
          <w:szCs w:val="28"/>
        </w:rPr>
      </w:pPr>
      <w:r w:rsidRPr="00C70B32">
        <w:rPr>
          <w:rFonts w:ascii="Times New Roman" w:hAnsi="Times New Roman" w:cs="Times New Roman"/>
          <w:sz w:val="28"/>
          <w:szCs w:val="28"/>
        </w:rPr>
        <w:t xml:space="preserve">информационные технологии и деятельность в области информационного обслуживания агропромышленного комплекса, </w:t>
      </w:r>
    </w:p>
    <w:p w:rsidR="0031366A" w:rsidRDefault="0031366A" w:rsidP="00C07AF1">
      <w:pPr>
        <w:pStyle w:val="a3"/>
        <w:numPr>
          <w:ilvl w:val="0"/>
          <w:numId w:val="8"/>
        </w:numPr>
        <w:tabs>
          <w:tab w:val="left" w:pos="180"/>
        </w:tabs>
        <w:spacing w:after="0" w:line="240" w:lineRule="auto"/>
        <w:ind w:left="0" w:firstLine="709"/>
        <w:jc w:val="both"/>
        <w:rPr>
          <w:rFonts w:ascii="Times New Roman" w:hAnsi="Times New Roman" w:cs="Times New Roman"/>
          <w:sz w:val="28"/>
          <w:szCs w:val="28"/>
        </w:rPr>
      </w:pPr>
      <w:r w:rsidRPr="00C70B32">
        <w:rPr>
          <w:rFonts w:ascii="Times New Roman" w:hAnsi="Times New Roman" w:cs="Times New Roman"/>
          <w:sz w:val="28"/>
          <w:szCs w:val="28"/>
        </w:rPr>
        <w:t xml:space="preserve">консультационные услуги в области сельского хозяйства, </w:t>
      </w:r>
    </w:p>
    <w:p w:rsidR="0031366A" w:rsidRDefault="0031366A" w:rsidP="00C07AF1">
      <w:pPr>
        <w:pStyle w:val="a3"/>
        <w:numPr>
          <w:ilvl w:val="0"/>
          <w:numId w:val="8"/>
        </w:numPr>
        <w:tabs>
          <w:tab w:val="left" w:pos="180"/>
        </w:tabs>
        <w:spacing w:after="0" w:line="240" w:lineRule="auto"/>
        <w:ind w:left="0" w:firstLine="709"/>
        <w:jc w:val="both"/>
        <w:rPr>
          <w:rFonts w:ascii="Times New Roman" w:hAnsi="Times New Roman" w:cs="Times New Roman"/>
          <w:sz w:val="28"/>
          <w:szCs w:val="28"/>
        </w:rPr>
      </w:pPr>
      <w:r w:rsidRPr="00C70B32">
        <w:rPr>
          <w:rFonts w:ascii="Times New Roman" w:hAnsi="Times New Roman" w:cs="Times New Roman"/>
          <w:sz w:val="28"/>
          <w:szCs w:val="28"/>
        </w:rPr>
        <w:t xml:space="preserve">финансовый лизинг в области агропромышленного комплекса, </w:t>
      </w:r>
    </w:p>
    <w:p w:rsidR="0031366A" w:rsidRDefault="0031366A" w:rsidP="00C07AF1">
      <w:pPr>
        <w:pStyle w:val="a3"/>
        <w:numPr>
          <w:ilvl w:val="0"/>
          <w:numId w:val="8"/>
        </w:numPr>
        <w:tabs>
          <w:tab w:val="left" w:pos="180"/>
        </w:tabs>
        <w:spacing w:after="0" w:line="240" w:lineRule="auto"/>
        <w:ind w:left="0" w:firstLine="709"/>
        <w:jc w:val="both"/>
        <w:rPr>
          <w:rFonts w:ascii="Times New Roman" w:hAnsi="Times New Roman" w:cs="Times New Roman"/>
          <w:sz w:val="28"/>
          <w:szCs w:val="28"/>
        </w:rPr>
      </w:pPr>
      <w:r w:rsidRPr="00C70B32">
        <w:rPr>
          <w:rFonts w:ascii="Times New Roman" w:hAnsi="Times New Roman" w:cs="Times New Roman"/>
          <w:sz w:val="28"/>
          <w:szCs w:val="28"/>
        </w:rPr>
        <w:t xml:space="preserve">деятельность в области сбора дикорастущей </w:t>
      </w:r>
      <w:proofErr w:type="spellStart"/>
      <w:r w:rsidRPr="00C70B32">
        <w:rPr>
          <w:rFonts w:ascii="Times New Roman" w:hAnsi="Times New Roman" w:cs="Times New Roman"/>
          <w:sz w:val="28"/>
          <w:szCs w:val="28"/>
        </w:rPr>
        <w:t>недревесной</w:t>
      </w:r>
      <w:proofErr w:type="spellEnd"/>
      <w:r w:rsidRPr="00C70B32">
        <w:rPr>
          <w:rFonts w:ascii="Times New Roman" w:hAnsi="Times New Roman" w:cs="Times New Roman"/>
          <w:sz w:val="28"/>
          <w:szCs w:val="28"/>
        </w:rPr>
        <w:t xml:space="preserve"> продукции, </w:t>
      </w:r>
    </w:p>
    <w:p w:rsidR="0031366A" w:rsidRDefault="0031366A" w:rsidP="00C07AF1">
      <w:pPr>
        <w:pStyle w:val="a3"/>
        <w:numPr>
          <w:ilvl w:val="0"/>
          <w:numId w:val="8"/>
        </w:numPr>
        <w:tabs>
          <w:tab w:val="left" w:pos="180"/>
        </w:tabs>
        <w:spacing w:after="0" w:line="240" w:lineRule="auto"/>
        <w:ind w:left="0" w:firstLine="709"/>
        <w:jc w:val="both"/>
        <w:rPr>
          <w:rFonts w:ascii="Times New Roman" w:hAnsi="Times New Roman" w:cs="Times New Roman"/>
          <w:sz w:val="28"/>
          <w:szCs w:val="28"/>
        </w:rPr>
      </w:pPr>
      <w:r w:rsidRPr="00C70B32">
        <w:rPr>
          <w:rFonts w:ascii="Times New Roman" w:hAnsi="Times New Roman" w:cs="Times New Roman"/>
          <w:sz w:val="28"/>
          <w:szCs w:val="28"/>
        </w:rPr>
        <w:t xml:space="preserve">деятельность в сфере образования и научных разработок в области агропромышленного комплекса, </w:t>
      </w:r>
    </w:p>
    <w:p w:rsidR="0031366A" w:rsidRDefault="0031366A" w:rsidP="00C07AF1">
      <w:pPr>
        <w:pStyle w:val="a3"/>
        <w:numPr>
          <w:ilvl w:val="0"/>
          <w:numId w:val="8"/>
        </w:numPr>
        <w:tabs>
          <w:tab w:val="left" w:pos="180"/>
        </w:tabs>
        <w:spacing w:after="0" w:line="240" w:lineRule="auto"/>
        <w:ind w:left="0" w:firstLine="709"/>
        <w:jc w:val="both"/>
        <w:rPr>
          <w:rFonts w:ascii="Times New Roman" w:hAnsi="Times New Roman" w:cs="Times New Roman"/>
          <w:sz w:val="28"/>
          <w:szCs w:val="28"/>
        </w:rPr>
      </w:pPr>
      <w:r w:rsidRPr="00C70B32">
        <w:rPr>
          <w:rFonts w:ascii="Times New Roman" w:hAnsi="Times New Roman" w:cs="Times New Roman"/>
          <w:sz w:val="28"/>
          <w:szCs w:val="28"/>
        </w:rPr>
        <w:t xml:space="preserve">исследования, испытания в области гигиены питания, включая ветеринарный контроль и контроль за производством продуктов питания. </w:t>
      </w:r>
    </w:p>
    <w:p w:rsidR="0031366A" w:rsidRPr="0081630D" w:rsidRDefault="0031366A" w:rsidP="00C07AF1">
      <w:pPr>
        <w:pStyle w:val="a3"/>
        <w:tabs>
          <w:tab w:val="left" w:pos="180"/>
        </w:tabs>
        <w:spacing w:after="0" w:line="240" w:lineRule="auto"/>
        <w:ind w:left="0" w:firstLine="709"/>
        <w:jc w:val="both"/>
        <w:rPr>
          <w:rFonts w:ascii="Times New Roman" w:hAnsi="Times New Roman" w:cs="Times New Roman"/>
          <w:bCs/>
          <w:sz w:val="28"/>
          <w:szCs w:val="28"/>
        </w:rPr>
      </w:pPr>
      <w:r w:rsidRPr="0081630D">
        <w:rPr>
          <w:rFonts w:ascii="Times New Roman" w:hAnsi="Times New Roman" w:cs="Times New Roman"/>
          <w:bCs/>
          <w:sz w:val="28"/>
          <w:szCs w:val="28"/>
        </w:rPr>
        <w:t xml:space="preserve">Государственная программа включает в себя следующие подпрограммы: </w:t>
      </w:r>
    </w:p>
    <w:p w:rsidR="0031366A" w:rsidRDefault="0031366A" w:rsidP="00C07AF1">
      <w:pPr>
        <w:pStyle w:val="a3"/>
        <w:numPr>
          <w:ilvl w:val="0"/>
          <w:numId w:val="9"/>
        </w:numPr>
        <w:tabs>
          <w:tab w:val="left" w:pos="180"/>
        </w:tabs>
        <w:spacing w:after="0" w:line="240" w:lineRule="auto"/>
        <w:ind w:left="0" w:firstLine="709"/>
        <w:jc w:val="both"/>
        <w:rPr>
          <w:rFonts w:ascii="Times New Roman" w:hAnsi="Times New Roman" w:cs="Times New Roman"/>
          <w:sz w:val="28"/>
          <w:szCs w:val="28"/>
        </w:rPr>
      </w:pPr>
      <w:r w:rsidRPr="00F34566">
        <w:rPr>
          <w:rFonts w:ascii="Times New Roman" w:hAnsi="Times New Roman" w:cs="Times New Roman"/>
          <w:sz w:val="28"/>
          <w:szCs w:val="28"/>
        </w:rPr>
        <w:t>«Развитие растениеводства, переработки и реализации продукции растениеводства»;</w:t>
      </w:r>
    </w:p>
    <w:p w:rsidR="0031366A" w:rsidRDefault="0031366A" w:rsidP="00C07AF1">
      <w:pPr>
        <w:pStyle w:val="a3"/>
        <w:numPr>
          <w:ilvl w:val="0"/>
          <w:numId w:val="9"/>
        </w:numPr>
        <w:tabs>
          <w:tab w:val="left" w:pos="180"/>
        </w:tabs>
        <w:spacing w:after="0" w:line="240" w:lineRule="auto"/>
        <w:ind w:left="0" w:firstLine="709"/>
        <w:jc w:val="both"/>
        <w:rPr>
          <w:rFonts w:ascii="Times New Roman" w:hAnsi="Times New Roman" w:cs="Times New Roman"/>
          <w:sz w:val="28"/>
          <w:szCs w:val="28"/>
        </w:rPr>
      </w:pPr>
      <w:r w:rsidRPr="00F34566">
        <w:rPr>
          <w:rFonts w:ascii="Times New Roman" w:hAnsi="Times New Roman" w:cs="Times New Roman"/>
          <w:sz w:val="28"/>
          <w:szCs w:val="28"/>
        </w:rPr>
        <w:t>«Развитие се</w:t>
      </w:r>
      <w:r>
        <w:rPr>
          <w:rFonts w:ascii="Times New Roman" w:hAnsi="Times New Roman" w:cs="Times New Roman"/>
          <w:sz w:val="28"/>
          <w:szCs w:val="28"/>
        </w:rPr>
        <w:t>лекции и семеноводства</w:t>
      </w:r>
      <w:r w:rsidRPr="00F34566">
        <w:rPr>
          <w:rFonts w:ascii="Times New Roman" w:hAnsi="Times New Roman" w:cs="Times New Roman"/>
          <w:sz w:val="28"/>
          <w:szCs w:val="28"/>
        </w:rPr>
        <w:t xml:space="preserve">»; </w:t>
      </w:r>
    </w:p>
    <w:p w:rsidR="0031366A" w:rsidRDefault="0031366A" w:rsidP="00C07AF1">
      <w:pPr>
        <w:pStyle w:val="a3"/>
        <w:numPr>
          <w:ilvl w:val="0"/>
          <w:numId w:val="9"/>
        </w:numPr>
        <w:tabs>
          <w:tab w:val="left" w:pos="180"/>
        </w:tabs>
        <w:spacing w:after="0" w:line="240" w:lineRule="auto"/>
        <w:ind w:left="0" w:firstLine="709"/>
        <w:jc w:val="both"/>
        <w:rPr>
          <w:rFonts w:ascii="Times New Roman" w:hAnsi="Times New Roman" w:cs="Times New Roman"/>
          <w:sz w:val="28"/>
          <w:szCs w:val="28"/>
        </w:rPr>
      </w:pPr>
      <w:r w:rsidRPr="00F34566">
        <w:rPr>
          <w:rFonts w:ascii="Times New Roman" w:hAnsi="Times New Roman" w:cs="Times New Roman"/>
          <w:sz w:val="28"/>
          <w:szCs w:val="28"/>
        </w:rPr>
        <w:t>«Развитие животноводства, переработки и реализации продукции животноводства»;</w:t>
      </w:r>
    </w:p>
    <w:p w:rsidR="0031366A" w:rsidRDefault="0031366A" w:rsidP="00C07AF1">
      <w:pPr>
        <w:pStyle w:val="a3"/>
        <w:numPr>
          <w:ilvl w:val="0"/>
          <w:numId w:val="9"/>
        </w:numPr>
        <w:tabs>
          <w:tab w:val="left" w:pos="180"/>
        </w:tabs>
        <w:spacing w:after="0" w:line="240" w:lineRule="auto"/>
        <w:ind w:left="0" w:firstLine="709"/>
        <w:jc w:val="both"/>
        <w:rPr>
          <w:rFonts w:ascii="Times New Roman" w:hAnsi="Times New Roman" w:cs="Times New Roman"/>
          <w:sz w:val="28"/>
          <w:szCs w:val="28"/>
        </w:rPr>
      </w:pPr>
      <w:r w:rsidRPr="00F34566">
        <w:rPr>
          <w:rFonts w:ascii="Times New Roman" w:hAnsi="Times New Roman" w:cs="Times New Roman"/>
          <w:sz w:val="28"/>
          <w:szCs w:val="28"/>
        </w:rPr>
        <w:t>«Развитие племенного дела в животноводстве</w:t>
      </w:r>
      <w:r>
        <w:rPr>
          <w:rFonts w:ascii="Times New Roman" w:hAnsi="Times New Roman" w:cs="Times New Roman"/>
          <w:sz w:val="28"/>
          <w:szCs w:val="28"/>
        </w:rPr>
        <w:t>»</w:t>
      </w:r>
      <w:r w:rsidRPr="00F34566">
        <w:rPr>
          <w:rFonts w:ascii="Times New Roman" w:hAnsi="Times New Roman" w:cs="Times New Roman"/>
          <w:sz w:val="28"/>
          <w:szCs w:val="28"/>
        </w:rPr>
        <w:t xml:space="preserve">; </w:t>
      </w:r>
    </w:p>
    <w:p w:rsidR="0031366A" w:rsidRDefault="0031366A" w:rsidP="00C07AF1">
      <w:pPr>
        <w:pStyle w:val="a3"/>
        <w:numPr>
          <w:ilvl w:val="0"/>
          <w:numId w:val="9"/>
        </w:numPr>
        <w:tabs>
          <w:tab w:val="left" w:pos="180"/>
        </w:tabs>
        <w:spacing w:after="0" w:line="240" w:lineRule="auto"/>
        <w:ind w:left="0" w:firstLine="709"/>
        <w:jc w:val="both"/>
        <w:rPr>
          <w:rFonts w:ascii="Times New Roman" w:hAnsi="Times New Roman" w:cs="Times New Roman"/>
          <w:sz w:val="28"/>
          <w:szCs w:val="28"/>
        </w:rPr>
      </w:pPr>
      <w:r w:rsidRPr="00F34566">
        <w:rPr>
          <w:rFonts w:ascii="Times New Roman" w:hAnsi="Times New Roman" w:cs="Times New Roman"/>
          <w:sz w:val="28"/>
          <w:szCs w:val="28"/>
        </w:rPr>
        <w:t xml:space="preserve">«Развитие </w:t>
      </w:r>
      <w:proofErr w:type="spellStart"/>
      <w:r w:rsidRPr="00F34566">
        <w:rPr>
          <w:rFonts w:ascii="Times New Roman" w:hAnsi="Times New Roman" w:cs="Times New Roman"/>
          <w:sz w:val="28"/>
          <w:szCs w:val="28"/>
        </w:rPr>
        <w:t>рыбохозяйственной</w:t>
      </w:r>
      <w:proofErr w:type="spellEnd"/>
      <w:r w:rsidRPr="00F34566">
        <w:rPr>
          <w:rFonts w:ascii="Times New Roman" w:hAnsi="Times New Roman" w:cs="Times New Roman"/>
          <w:sz w:val="28"/>
          <w:szCs w:val="28"/>
        </w:rPr>
        <w:t xml:space="preserve"> деятельности»; </w:t>
      </w:r>
    </w:p>
    <w:p w:rsidR="0031366A" w:rsidRDefault="0031366A" w:rsidP="00C07AF1">
      <w:pPr>
        <w:pStyle w:val="a3"/>
        <w:numPr>
          <w:ilvl w:val="0"/>
          <w:numId w:val="9"/>
        </w:numPr>
        <w:tabs>
          <w:tab w:val="left" w:pos="180"/>
        </w:tabs>
        <w:spacing w:after="0" w:line="240" w:lineRule="auto"/>
        <w:ind w:left="0" w:firstLine="709"/>
        <w:jc w:val="both"/>
        <w:rPr>
          <w:rFonts w:ascii="Times New Roman" w:hAnsi="Times New Roman" w:cs="Times New Roman"/>
          <w:sz w:val="28"/>
          <w:szCs w:val="28"/>
        </w:rPr>
      </w:pPr>
      <w:r w:rsidRPr="00F34566">
        <w:rPr>
          <w:rFonts w:ascii="Times New Roman" w:hAnsi="Times New Roman" w:cs="Times New Roman"/>
          <w:sz w:val="28"/>
          <w:szCs w:val="28"/>
        </w:rPr>
        <w:t xml:space="preserve">«Инженерные </w:t>
      </w:r>
      <w:proofErr w:type="spellStart"/>
      <w:r w:rsidRPr="00F34566">
        <w:rPr>
          <w:rFonts w:ascii="Times New Roman" w:hAnsi="Times New Roman" w:cs="Times New Roman"/>
          <w:sz w:val="28"/>
          <w:szCs w:val="28"/>
        </w:rPr>
        <w:t>противопаводковые</w:t>
      </w:r>
      <w:proofErr w:type="spellEnd"/>
      <w:r w:rsidRPr="00F34566">
        <w:rPr>
          <w:rFonts w:ascii="Times New Roman" w:hAnsi="Times New Roman" w:cs="Times New Roman"/>
          <w:sz w:val="28"/>
          <w:szCs w:val="28"/>
        </w:rPr>
        <w:t xml:space="preserve"> мероприятия»; </w:t>
      </w:r>
    </w:p>
    <w:p w:rsidR="0031366A" w:rsidRDefault="0031366A" w:rsidP="00C07AF1">
      <w:pPr>
        <w:pStyle w:val="a3"/>
        <w:numPr>
          <w:ilvl w:val="0"/>
          <w:numId w:val="9"/>
        </w:numPr>
        <w:tabs>
          <w:tab w:val="left" w:pos="180"/>
        </w:tabs>
        <w:spacing w:after="0" w:line="240" w:lineRule="auto"/>
        <w:ind w:left="0" w:firstLine="709"/>
        <w:jc w:val="both"/>
        <w:rPr>
          <w:rFonts w:ascii="Times New Roman" w:hAnsi="Times New Roman" w:cs="Times New Roman"/>
          <w:sz w:val="28"/>
          <w:szCs w:val="28"/>
        </w:rPr>
      </w:pPr>
      <w:r w:rsidRPr="00F34566">
        <w:rPr>
          <w:rFonts w:ascii="Times New Roman" w:hAnsi="Times New Roman" w:cs="Times New Roman"/>
          <w:sz w:val="28"/>
          <w:szCs w:val="28"/>
        </w:rPr>
        <w:t>«</w:t>
      </w:r>
      <w:r>
        <w:rPr>
          <w:rFonts w:ascii="Times New Roman" w:hAnsi="Times New Roman" w:cs="Times New Roman"/>
          <w:sz w:val="28"/>
          <w:szCs w:val="28"/>
        </w:rPr>
        <w:t>Сохранение и использование мелиорированных земель</w:t>
      </w:r>
      <w:r w:rsidRPr="00F34566">
        <w:rPr>
          <w:rFonts w:ascii="Times New Roman" w:hAnsi="Times New Roman" w:cs="Times New Roman"/>
          <w:sz w:val="28"/>
          <w:szCs w:val="28"/>
        </w:rPr>
        <w:t xml:space="preserve">»; </w:t>
      </w:r>
    </w:p>
    <w:p w:rsidR="0031366A" w:rsidRDefault="0031366A" w:rsidP="00C07AF1">
      <w:pPr>
        <w:pStyle w:val="a3"/>
        <w:numPr>
          <w:ilvl w:val="0"/>
          <w:numId w:val="9"/>
        </w:numPr>
        <w:tabs>
          <w:tab w:val="left" w:pos="180"/>
        </w:tabs>
        <w:spacing w:after="0" w:line="240" w:lineRule="auto"/>
        <w:ind w:left="0" w:firstLine="709"/>
        <w:jc w:val="both"/>
        <w:rPr>
          <w:rFonts w:ascii="Times New Roman" w:hAnsi="Times New Roman" w:cs="Times New Roman"/>
          <w:sz w:val="28"/>
          <w:szCs w:val="28"/>
        </w:rPr>
      </w:pPr>
      <w:r w:rsidRPr="00F34566">
        <w:rPr>
          <w:rFonts w:ascii="Times New Roman" w:hAnsi="Times New Roman" w:cs="Times New Roman"/>
          <w:sz w:val="28"/>
          <w:szCs w:val="28"/>
        </w:rPr>
        <w:t xml:space="preserve">«Развитие и поддержка малых форм хозяйствования»; </w:t>
      </w:r>
    </w:p>
    <w:p w:rsidR="0031366A" w:rsidRDefault="0031366A" w:rsidP="00C07AF1">
      <w:pPr>
        <w:pStyle w:val="a3"/>
        <w:numPr>
          <w:ilvl w:val="0"/>
          <w:numId w:val="9"/>
        </w:numPr>
        <w:tabs>
          <w:tab w:val="left" w:pos="180"/>
        </w:tabs>
        <w:spacing w:after="0" w:line="240" w:lineRule="auto"/>
        <w:ind w:left="0" w:firstLine="709"/>
        <w:jc w:val="both"/>
        <w:rPr>
          <w:rFonts w:ascii="Times New Roman" w:hAnsi="Times New Roman" w:cs="Times New Roman"/>
          <w:sz w:val="28"/>
          <w:szCs w:val="28"/>
        </w:rPr>
      </w:pPr>
      <w:r w:rsidRPr="00F34566">
        <w:rPr>
          <w:rFonts w:ascii="Times New Roman" w:hAnsi="Times New Roman" w:cs="Times New Roman"/>
          <w:sz w:val="28"/>
          <w:szCs w:val="28"/>
        </w:rPr>
        <w:t>«Обеспечение общих условий функционирования агропромышленного комплекса».</w:t>
      </w:r>
    </w:p>
    <w:p w:rsidR="0031366A" w:rsidRPr="0081630D" w:rsidRDefault="0031366A" w:rsidP="00C07AF1">
      <w:pPr>
        <w:pStyle w:val="a3"/>
        <w:tabs>
          <w:tab w:val="left" w:pos="180"/>
        </w:tabs>
        <w:spacing w:after="0" w:line="240" w:lineRule="auto"/>
        <w:ind w:left="0" w:firstLine="709"/>
        <w:jc w:val="both"/>
        <w:rPr>
          <w:rFonts w:ascii="Times New Roman" w:hAnsi="Times New Roman" w:cs="Times New Roman"/>
          <w:sz w:val="28"/>
          <w:szCs w:val="28"/>
        </w:rPr>
      </w:pPr>
      <w:r w:rsidRPr="0081630D">
        <w:rPr>
          <w:rFonts w:ascii="Times New Roman" w:hAnsi="Times New Roman" w:cs="Times New Roman"/>
          <w:sz w:val="28"/>
          <w:szCs w:val="28"/>
        </w:rPr>
        <w:t xml:space="preserve">В составе агропромышленного комплекса Республики Беларусь по выполняемым функциям, роли в производстве продуктов питания и обеспечении ими населения выделяют следующие основные </w:t>
      </w:r>
      <w:r w:rsidRPr="0081630D">
        <w:rPr>
          <w:rFonts w:ascii="Times New Roman" w:hAnsi="Times New Roman" w:cs="Times New Roman"/>
          <w:bCs/>
          <w:sz w:val="28"/>
          <w:szCs w:val="28"/>
        </w:rPr>
        <w:t>сферы</w:t>
      </w:r>
      <w:r w:rsidRPr="0081630D">
        <w:rPr>
          <w:rFonts w:ascii="Times New Roman" w:hAnsi="Times New Roman" w:cs="Times New Roman"/>
          <w:sz w:val="28"/>
          <w:szCs w:val="28"/>
        </w:rPr>
        <w:t xml:space="preserve"> деятельности:</w:t>
      </w:r>
    </w:p>
    <w:p w:rsidR="0031366A" w:rsidRPr="0081630D" w:rsidRDefault="0031366A" w:rsidP="00C07AF1">
      <w:pPr>
        <w:pStyle w:val="a3"/>
        <w:tabs>
          <w:tab w:val="left" w:pos="180"/>
        </w:tabs>
        <w:spacing w:after="0" w:line="240" w:lineRule="auto"/>
        <w:ind w:left="0" w:firstLine="709"/>
        <w:jc w:val="both"/>
        <w:rPr>
          <w:rFonts w:ascii="Times New Roman" w:hAnsi="Times New Roman" w:cs="Times New Roman"/>
          <w:sz w:val="28"/>
          <w:szCs w:val="28"/>
        </w:rPr>
      </w:pPr>
      <w:r w:rsidRPr="0081630D">
        <w:rPr>
          <w:rFonts w:ascii="Times New Roman" w:hAnsi="Times New Roman" w:cs="Times New Roman"/>
          <w:sz w:val="28"/>
          <w:szCs w:val="28"/>
        </w:rPr>
        <w:t xml:space="preserve">1) собственно сельское хозяйство как ядро АПК. Она занимает главенствующее положение в АПК. Сельское хозяйство имеет две основные отрасли: растениеводство и животноводство. </w:t>
      </w:r>
    </w:p>
    <w:p w:rsidR="0031366A" w:rsidRPr="00F34566" w:rsidRDefault="0031366A" w:rsidP="00C07AF1">
      <w:pPr>
        <w:pStyle w:val="a3"/>
        <w:tabs>
          <w:tab w:val="left" w:pos="180"/>
        </w:tabs>
        <w:spacing w:after="0" w:line="240" w:lineRule="auto"/>
        <w:ind w:left="0" w:firstLine="709"/>
        <w:jc w:val="both"/>
        <w:rPr>
          <w:rFonts w:ascii="Times New Roman" w:hAnsi="Times New Roman" w:cs="Times New Roman"/>
          <w:sz w:val="28"/>
          <w:szCs w:val="28"/>
        </w:rPr>
      </w:pPr>
      <w:r w:rsidRPr="0081630D">
        <w:rPr>
          <w:rFonts w:ascii="Times New Roman" w:hAnsi="Times New Roman" w:cs="Times New Roman"/>
          <w:sz w:val="28"/>
          <w:szCs w:val="28"/>
        </w:rPr>
        <w:t xml:space="preserve">Согласно Указу Президента Республики Беларусь от 29 июля 2021 г. </w:t>
      </w:r>
      <w:r w:rsidRPr="0081630D">
        <w:rPr>
          <w:rFonts w:ascii="Times New Roman" w:hAnsi="Times New Roman" w:cs="Times New Roman"/>
          <w:i/>
          <w:iCs/>
          <w:sz w:val="28"/>
          <w:szCs w:val="28"/>
        </w:rPr>
        <w:t>Об утверждении Программы социально-экономического развития Республики Беларусь на 2021–2025</w:t>
      </w:r>
      <w:r w:rsidRPr="0081630D">
        <w:rPr>
          <w:rFonts w:ascii="Times New Roman" w:hAnsi="Times New Roman" w:cs="Times New Roman"/>
          <w:sz w:val="28"/>
          <w:szCs w:val="28"/>
        </w:rPr>
        <w:t xml:space="preserve"> годы</w:t>
      </w:r>
      <w:r w:rsidRPr="0081630D">
        <w:rPr>
          <w:rFonts w:ascii="Times New Roman" w:hAnsi="Times New Roman" w:cs="Times New Roman"/>
          <w:sz w:val="28"/>
          <w:szCs w:val="28"/>
        </w:rPr>
        <w:br/>
        <w:t>Главная цель развития сельского хозяйства – повышение</w:t>
      </w:r>
      <w:r w:rsidRPr="00F34566">
        <w:rPr>
          <w:rFonts w:ascii="Times New Roman" w:hAnsi="Times New Roman" w:cs="Times New Roman"/>
          <w:sz w:val="28"/>
          <w:szCs w:val="28"/>
        </w:rPr>
        <w:t xml:space="preserve"> его конкурентоспособности при сохранении продовольственной безопасности страны.</w:t>
      </w:r>
    </w:p>
    <w:p w:rsidR="0031366A" w:rsidRPr="00F34566" w:rsidRDefault="0031366A" w:rsidP="00C07AF1">
      <w:pPr>
        <w:pStyle w:val="a3"/>
        <w:tabs>
          <w:tab w:val="left" w:pos="180"/>
        </w:tabs>
        <w:spacing w:after="0" w:line="240" w:lineRule="auto"/>
        <w:ind w:left="0" w:firstLine="709"/>
        <w:jc w:val="both"/>
        <w:rPr>
          <w:rFonts w:ascii="Times New Roman" w:hAnsi="Times New Roman" w:cs="Times New Roman"/>
          <w:sz w:val="28"/>
          <w:szCs w:val="28"/>
        </w:rPr>
      </w:pPr>
      <w:r w:rsidRPr="00F34566">
        <w:rPr>
          <w:rFonts w:ascii="Times New Roman" w:hAnsi="Times New Roman" w:cs="Times New Roman"/>
          <w:sz w:val="28"/>
          <w:szCs w:val="28"/>
        </w:rPr>
        <w:t>Акцент будет сделан на повышение эффективности использования сырьевых зон по производству сельскохозяйственного сырья с учетом потенциала земельных ресурсов и потребности перерабатывающих производств.</w:t>
      </w:r>
    </w:p>
    <w:p w:rsidR="0031366A" w:rsidRPr="00F34566" w:rsidRDefault="0031366A" w:rsidP="00C07AF1">
      <w:pPr>
        <w:pStyle w:val="a3"/>
        <w:tabs>
          <w:tab w:val="left" w:pos="180"/>
        </w:tabs>
        <w:spacing w:after="0" w:line="240" w:lineRule="auto"/>
        <w:ind w:left="0" w:firstLine="709"/>
        <w:jc w:val="both"/>
        <w:rPr>
          <w:rFonts w:ascii="Times New Roman" w:hAnsi="Times New Roman" w:cs="Times New Roman"/>
          <w:sz w:val="28"/>
          <w:szCs w:val="28"/>
        </w:rPr>
      </w:pPr>
      <w:r w:rsidRPr="00F34566">
        <w:rPr>
          <w:rFonts w:ascii="Times New Roman" w:hAnsi="Times New Roman" w:cs="Times New Roman"/>
          <w:sz w:val="28"/>
          <w:szCs w:val="28"/>
        </w:rPr>
        <w:t>Предстоит усилить дисциплину землепользования, повысить эффективность работы по улучшению использования земель сельскохозяйственного назначения.</w:t>
      </w:r>
    </w:p>
    <w:p w:rsidR="0031366A" w:rsidRPr="00F34566" w:rsidRDefault="0031366A" w:rsidP="00C07AF1">
      <w:pPr>
        <w:pStyle w:val="a3"/>
        <w:tabs>
          <w:tab w:val="left" w:pos="180"/>
        </w:tabs>
        <w:spacing w:after="0" w:line="240" w:lineRule="auto"/>
        <w:ind w:left="0" w:firstLine="709"/>
        <w:jc w:val="both"/>
        <w:rPr>
          <w:rFonts w:ascii="Times New Roman" w:hAnsi="Times New Roman" w:cs="Times New Roman"/>
          <w:sz w:val="28"/>
          <w:szCs w:val="28"/>
        </w:rPr>
      </w:pPr>
      <w:r w:rsidRPr="00F34566">
        <w:rPr>
          <w:rFonts w:ascii="Times New Roman" w:hAnsi="Times New Roman" w:cs="Times New Roman"/>
          <w:sz w:val="28"/>
          <w:szCs w:val="28"/>
        </w:rPr>
        <w:t>Своевременное проведение комплекса мероприятий по обеспечению нормативного состояния мелиоративных систем позволит поддерживать оптимальные воздушный, тепловой и питательный режимы на мелиорированных землях.</w:t>
      </w:r>
    </w:p>
    <w:p w:rsidR="0031366A" w:rsidRPr="00F34566" w:rsidRDefault="0031366A" w:rsidP="00C07AF1">
      <w:pPr>
        <w:pStyle w:val="a3"/>
        <w:tabs>
          <w:tab w:val="left" w:pos="180"/>
        </w:tabs>
        <w:spacing w:after="0" w:line="240" w:lineRule="auto"/>
        <w:ind w:left="0" w:firstLine="709"/>
        <w:jc w:val="both"/>
        <w:rPr>
          <w:rFonts w:ascii="Times New Roman" w:hAnsi="Times New Roman" w:cs="Times New Roman"/>
          <w:sz w:val="28"/>
          <w:szCs w:val="28"/>
        </w:rPr>
      </w:pPr>
      <w:r w:rsidRPr="00F34566">
        <w:rPr>
          <w:rFonts w:ascii="Times New Roman" w:hAnsi="Times New Roman" w:cs="Times New Roman"/>
          <w:sz w:val="28"/>
          <w:szCs w:val="28"/>
        </w:rPr>
        <w:lastRenderedPageBreak/>
        <w:t>Продолжится работа по обеспечению сельскохозяйственных организаций под нормативную потребность высокопроизводительными средствами механизации, оснащенными бортовыми компьютерами и системами навигации отечественного производства, производственными комплексами.</w:t>
      </w:r>
    </w:p>
    <w:p w:rsidR="0031366A" w:rsidRPr="00F34566" w:rsidRDefault="0031366A" w:rsidP="00C07AF1">
      <w:pPr>
        <w:pStyle w:val="a3"/>
        <w:tabs>
          <w:tab w:val="left" w:pos="180"/>
        </w:tabs>
        <w:spacing w:after="0" w:line="240" w:lineRule="auto"/>
        <w:ind w:left="0" w:firstLine="709"/>
        <w:jc w:val="both"/>
        <w:rPr>
          <w:rFonts w:ascii="Times New Roman" w:hAnsi="Times New Roman" w:cs="Times New Roman"/>
          <w:sz w:val="28"/>
          <w:szCs w:val="28"/>
        </w:rPr>
      </w:pPr>
      <w:r w:rsidRPr="00F34566">
        <w:rPr>
          <w:rFonts w:ascii="Times New Roman" w:hAnsi="Times New Roman" w:cs="Times New Roman"/>
          <w:sz w:val="28"/>
          <w:szCs w:val="28"/>
        </w:rPr>
        <w:t>Получат развитие перспективные направления сельскохозяйственного производства – овцеводство, пчеловодство, садоводство, выращивание бахчевых и ягодных культур.</w:t>
      </w:r>
    </w:p>
    <w:p w:rsidR="0031366A" w:rsidRPr="00F34566" w:rsidRDefault="0031366A" w:rsidP="00C07AF1">
      <w:pPr>
        <w:pStyle w:val="a3"/>
        <w:tabs>
          <w:tab w:val="left" w:pos="180"/>
        </w:tabs>
        <w:spacing w:after="0" w:line="240" w:lineRule="auto"/>
        <w:ind w:left="0" w:firstLine="709"/>
        <w:jc w:val="both"/>
        <w:rPr>
          <w:rFonts w:ascii="Times New Roman" w:hAnsi="Times New Roman" w:cs="Times New Roman"/>
          <w:sz w:val="28"/>
          <w:szCs w:val="28"/>
        </w:rPr>
      </w:pPr>
      <w:r w:rsidRPr="00F34566">
        <w:rPr>
          <w:rFonts w:ascii="Times New Roman" w:hAnsi="Times New Roman" w:cs="Times New Roman"/>
          <w:sz w:val="28"/>
          <w:szCs w:val="28"/>
        </w:rPr>
        <w:t>Планируется углубить производственную кооперацию, создать кооперативно-интеграционные формирования с участием организаций, перерабатывающих сельскохозяйственную продукцию.</w:t>
      </w:r>
    </w:p>
    <w:p w:rsidR="0031366A" w:rsidRPr="00F34566" w:rsidRDefault="0031366A" w:rsidP="00C07AF1">
      <w:pPr>
        <w:pStyle w:val="a3"/>
        <w:tabs>
          <w:tab w:val="left" w:pos="180"/>
        </w:tabs>
        <w:spacing w:after="0" w:line="240" w:lineRule="auto"/>
        <w:ind w:left="0" w:firstLine="709"/>
        <w:jc w:val="both"/>
        <w:rPr>
          <w:rFonts w:ascii="Times New Roman" w:hAnsi="Times New Roman" w:cs="Times New Roman"/>
          <w:sz w:val="28"/>
          <w:szCs w:val="28"/>
        </w:rPr>
      </w:pPr>
      <w:r w:rsidRPr="00F34566">
        <w:rPr>
          <w:rFonts w:ascii="Times New Roman" w:hAnsi="Times New Roman" w:cs="Times New Roman"/>
          <w:sz w:val="28"/>
          <w:szCs w:val="28"/>
        </w:rPr>
        <w:t>Обеспечение биобезопасности агропромышленного комплекса позволит увеличить объемы производства экологически чистой продукции.</w:t>
      </w:r>
    </w:p>
    <w:p w:rsidR="0031366A" w:rsidRPr="0081630D" w:rsidRDefault="0031366A" w:rsidP="00C07AF1">
      <w:pPr>
        <w:pStyle w:val="a3"/>
        <w:tabs>
          <w:tab w:val="left" w:pos="180"/>
        </w:tabs>
        <w:spacing w:after="0" w:line="240" w:lineRule="auto"/>
        <w:ind w:left="0" w:firstLine="709"/>
        <w:jc w:val="both"/>
        <w:rPr>
          <w:rFonts w:ascii="Times New Roman" w:hAnsi="Times New Roman" w:cs="Times New Roman"/>
          <w:sz w:val="28"/>
          <w:szCs w:val="28"/>
        </w:rPr>
      </w:pPr>
      <w:r w:rsidRPr="0081630D">
        <w:rPr>
          <w:rFonts w:ascii="Times New Roman" w:hAnsi="Times New Roman" w:cs="Times New Roman"/>
          <w:sz w:val="28"/>
          <w:szCs w:val="28"/>
        </w:rPr>
        <w:t>В</w:t>
      </w:r>
      <w:r w:rsidRPr="0081630D">
        <w:rPr>
          <w:rFonts w:ascii="Times New Roman" w:hAnsi="Times New Roman" w:cs="Times New Roman"/>
          <w:bCs/>
          <w:i/>
          <w:iCs/>
          <w:sz w:val="28"/>
          <w:szCs w:val="28"/>
        </w:rPr>
        <w:t> растениеводстве </w:t>
      </w:r>
      <w:r w:rsidRPr="0081630D">
        <w:rPr>
          <w:rFonts w:ascii="Times New Roman" w:hAnsi="Times New Roman" w:cs="Times New Roman"/>
          <w:sz w:val="28"/>
          <w:szCs w:val="28"/>
        </w:rPr>
        <w:t>будут внедрены новые адаптивные системы земледелия, эффективные технологии выращивания сельскохозяйственных растений, повышена урожайность сельскохозяйственных культур путем использования интенсивных сортов и соблюдения технологических регламентов.</w:t>
      </w:r>
    </w:p>
    <w:p w:rsidR="0031366A" w:rsidRPr="0081630D" w:rsidRDefault="0031366A" w:rsidP="00C07AF1">
      <w:pPr>
        <w:pStyle w:val="a3"/>
        <w:tabs>
          <w:tab w:val="left" w:pos="180"/>
        </w:tabs>
        <w:spacing w:after="0" w:line="240" w:lineRule="auto"/>
        <w:ind w:left="0" w:firstLine="709"/>
        <w:jc w:val="both"/>
        <w:rPr>
          <w:rFonts w:ascii="Times New Roman" w:hAnsi="Times New Roman" w:cs="Times New Roman"/>
          <w:sz w:val="28"/>
          <w:szCs w:val="28"/>
        </w:rPr>
      </w:pPr>
      <w:r w:rsidRPr="0081630D">
        <w:rPr>
          <w:rFonts w:ascii="Times New Roman" w:hAnsi="Times New Roman" w:cs="Times New Roman"/>
          <w:sz w:val="28"/>
          <w:szCs w:val="28"/>
        </w:rPr>
        <w:t>В </w:t>
      </w:r>
      <w:r w:rsidRPr="0081630D">
        <w:rPr>
          <w:rFonts w:ascii="Times New Roman" w:hAnsi="Times New Roman" w:cs="Times New Roman"/>
          <w:bCs/>
          <w:i/>
          <w:iCs/>
          <w:sz w:val="28"/>
          <w:szCs w:val="28"/>
        </w:rPr>
        <w:t>животноводстве </w:t>
      </w:r>
      <w:r w:rsidRPr="0081630D">
        <w:rPr>
          <w:rFonts w:ascii="Times New Roman" w:hAnsi="Times New Roman" w:cs="Times New Roman"/>
          <w:sz w:val="28"/>
          <w:szCs w:val="28"/>
        </w:rPr>
        <w:t>предусматривается: увеличить численность поголовья высокопродуктивных племенных животных, повысить потенциал продуктивности сельскохозяйственных животных и обеспечить его максимальную реализацию в производстве, нарастить поставки на экспорт племенного скота;</w:t>
      </w:r>
    </w:p>
    <w:p w:rsidR="0031366A" w:rsidRDefault="0031366A" w:rsidP="00C07AF1">
      <w:pPr>
        <w:pStyle w:val="a3"/>
        <w:tabs>
          <w:tab w:val="left" w:pos="180"/>
        </w:tabs>
        <w:spacing w:after="0" w:line="240" w:lineRule="auto"/>
        <w:ind w:left="0" w:firstLine="709"/>
        <w:jc w:val="both"/>
        <w:rPr>
          <w:rFonts w:ascii="Times New Roman" w:hAnsi="Times New Roman" w:cs="Times New Roman"/>
          <w:sz w:val="28"/>
          <w:szCs w:val="28"/>
        </w:rPr>
      </w:pPr>
      <w:r w:rsidRPr="0081630D">
        <w:rPr>
          <w:rFonts w:ascii="Times New Roman" w:hAnsi="Times New Roman" w:cs="Times New Roman"/>
          <w:sz w:val="28"/>
          <w:szCs w:val="28"/>
        </w:rPr>
        <w:t>2) отрасли и службы, которые обеспечивают сельское хозяйство средствами производства, материальными ресурсами, осуществляют производственно-техническое обслуживание и оказывают услуги отраслям АПК</w:t>
      </w:r>
      <w:r w:rsidRPr="00C70B32">
        <w:rPr>
          <w:rFonts w:ascii="Times New Roman" w:hAnsi="Times New Roman" w:cs="Times New Roman"/>
          <w:sz w:val="28"/>
          <w:szCs w:val="28"/>
        </w:rPr>
        <w:t xml:space="preserve">. Это тракторное и сельскохозяйственное машиностроение, производство оборудования, тары и инвентаря; производственное машиностроение; производство калийных, фосфорных и </w:t>
      </w:r>
      <w:proofErr w:type="gramStart"/>
      <w:r w:rsidRPr="00C70B32">
        <w:rPr>
          <w:rFonts w:ascii="Times New Roman" w:hAnsi="Times New Roman" w:cs="Times New Roman"/>
          <w:sz w:val="28"/>
          <w:szCs w:val="28"/>
        </w:rPr>
        <w:t>азотных минеральных удобрений</w:t>
      </w:r>
      <w:proofErr w:type="gramEnd"/>
      <w:r w:rsidRPr="00C70B32">
        <w:rPr>
          <w:rFonts w:ascii="Times New Roman" w:hAnsi="Times New Roman" w:cs="Times New Roman"/>
          <w:sz w:val="28"/>
          <w:szCs w:val="28"/>
        </w:rPr>
        <w:t xml:space="preserve"> и химических средств защиты растений, известняковой муки, добыча торфа, микробиологическая промышленность и производство лекарственных препаратов для ветеринарии. </w:t>
      </w:r>
    </w:p>
    <w:p w:rsidR="0031366A" w:rsidRDefault="0031366A" w:rsidP="00C07AF1">
      <w:pPr>
        <w:pStyle w:val="a3"/>
        <w:tabs>
          <w:tab w:val="left" w:pos="180"/>
        </w:tabs>
        <w:spacing w:after="0" w:line="240" w:lineRule="auto"/>
        <w:ind w:left="0" w:firstLine="709"/>
        <w:jc w:val="both"/>
        <w:rPr>
          <w:rFonts w:ascii="Times New Roman" w:hAnsi="Times New Roman" w:cs="Times New Roman"/>
          <w:sz w:val="28"/>
          <w:szCs w:val="28"/>
        </w:rPr>
      </w:pPr>
      <w:r w:rsidRPr="00C70B32">
        <w:rPr>
          <w:rFonts w:ascii="Times New Roman" w:hAnsi="Times New Roman" w:cs="Times New Roman"/>
          <w:sz w:val="28"/>
          <w:szCs w:val="28"/>
        </w:rPr>
        <w:t xml:space="preserve">Беларусь развивает производство калийных, фосфорных и азотных минеральных удобрений. </w:t>
      </w:r>
    </w:p>
    <w:p w:rsidR="0031366A" w:rsidRDefault="0031366A" w:rsidP="00C07AF1">
      <w:pPr>
        <w:pStyle w:val="a3"/>
        <w:tabs>
          <w:tab w:val="left" w:pos="180"/>
        </w:tabs>
        <w:spacing w:after="0" w:line="240" w:lineRule="auto"/>
        <w:ind w:left="0" w:firstLine="709"/>
        <w:jc w:val="both"/>
        <w:rPr>
          <w:rFonts w:ascii="Times New Roman" w:hAnsi="Times New Roman" w:cs="Times New Roman"/>
          <w:sz w:val="28"/>
          <w:szCs w:val="28"/>
        </w:rPr>
      </w:pPr>
      <w:r w:rsidRPr="00C70B32">
        <w:rPr>
          <w:rFonts w:ascii="Times New Roman" w:hAnsi="Times New Roman" w:cs="Times New Roman"/>
          <w:sz w:val="28"/>
          <w:szCs w:val="28"/>
        </w:rPr>
        <w:t xml:space="preserve">Обслуживающая сфера АПК осуществляет </w:t>
      </w:r>
      <w:proofErr w:type="spellStart"/>
      <w:r w:rsidRPr="00C70B32">
        <w:rPr>
          <w:rFonts w:ascii="Times New Roman" w:hAnsi="Times New Roman" w:cs="Times New Roman"/>
          <w:sz w:val="28"/>
          <w:szCs w:val="28"/>
        </w:rPr>
        <w:t>агросервисное</w:t>
      </w:r>
      <w:proofErr w:type="spellEnd"/>
      <w:r w:rsidRPr="00C70B32">
        <w:rPr>
          <w:rFonts w:ascii="Times New Roman" w:hAnsi="Times New Roman" w:cs="Times New Roman"/>
          <w:sz w:val="28"/>
          <w:szCs w:val="28"/>
        </w:rPr>
        <w:t xml:space="preserve"> обслуживание, включает в себя предприятия по техническому обслуживанию и ремонту сельскохозяйственной техники и предприятия, обеспечивающие заготовку, хранение, транспортирование и реализацию сельскохозяйственной продукции; производства, связанные с первичной переработкой сельскохозяйственной продукции для нужд легкой и химической промышленности; а также осуществляющие иные действия. </w:t>
      </w:r>
    </w:p>
    <w:p w:rsidR="0031366A" w:rsidRPr="0081630D" w:rsidRDefault="0031366A" w:rsidP="00C07AF1">
      <w:pPr>
        <w:pStyle w:val="a3"/>
        <w:tabs>
          <w:tab w:val="left" w:pos="180"/>
        </w:tabs>
        <w:spacing w:after="0" w:line="240" w:lineRule="auto"/>
        <w:ind w:left="0" w:firstLine="709"/>
        <w:jc w:val="both"/>
        <w:rPr>
          <w:rFonts w:ascii="Times New Roman" w:hAnsi="Times New Roman" w:cs="Times New Roman"/>
          <w:sz w:val="28"/>
          <w:szCs w:val="28"/>
        </w:rPr>
      </w:pPr>
      <w:r w:rsidRPr="00C70B32">
        <w:rPr>
          <w:rFonts w:ascii="Times New Roman" w:hAnsi="Times New Roman" w:cs="Times New Roman"/>
          <w:sz w:val="28"/>
          <w:szCs w:val="28"/>
        </w:rPr>
        <w:t xml:space="preserve">3) </w:t>
      </w:r>
      <w:r w:rsidRPr="0081630D">
        <w:rPr>
          <w:rFonts w:ascii="Times New Roman" w:hAnsi="Times New Roman" w:cs="Times New Roman"/>
          <w:sz w:val="28"/>
          <w:szCs w:val="28"/>
        </w:rPr>
        <w:t>отрасли (</w:t>
      </w:r>
      <w:proofErr w:type="spellStart"/>
      <w:r w:rsidRPr="0081630D">
        <w:rPr>
          <w:rFonts w:ascii="Times New Roman" w:hAnsi="Times New Roman" w:cs="Times New Roman"/>
          <w:sz w:val="28"/>
          <w:szCs w:val="28"/>
        </w:rPr>
        <w:t>подотрасли</w:t>
      </w:r>
      <w:proofErr w:type="spellEnd"/>
      <w:r w:rsidRPr="0081630D">
        <w:rPr>
          <w:rFonts w:ascii="Times New Roman" w:hAnsi="Times New Roman" w:cs="Times New Roman"/>
          <w:sz w:val="28"/>
          <w:szCs w:val="28"/>
        </w:rPr>
        <w:t xml:space="preserve">), которые вырабатывают разнообразную продукцию из сельскохозяйственного сырья. Это, в первую очередь, пищевая промышленность и первичная переработка сельскохозяйственного сырья для легкой промышленности. </w:t>
      </w:r>
    </w:p>
    <w:p w:rsidR="0031366A" w:rsidRPr="0081630D" w:rsidRDefault="0031366A" w:rsidP="00C07AF1">
      <w:pPr>
        <w:pStyle w:val="a3"/>
        <w:tabs>
          <w:tab w:val="left" w:pos="180"/>
        </w:tabs>
        <w:spacing w:after="0" w:line="240" w:lineRule="auto"/>
        <w:ind w:left="0" w:firstLine="709"/>
        <w:jc w:val="both"/>
        <w:rPr>
          <w:rFonts w:ascii="Times New Roman" w:hAnsi="Times New Roman" w:cs="Times New Roman"/>
          <w:sz w:val="28"/>
          <w:szCs w:val="28"/>
        </w:rPr>
      </w:pPr>
      <w:r w:rsidRPr="0081630D">
        <w:rPr>
          <w:rFonts w:ascii="Times New Roman" w:hAnsi="Times New Roman" w:cs="Times New Roman"/>
          <w:sz w:val="28"/>
          <w:szCs w:val="28"/>
        </w:rPr>
        <w:t xml:space="preserve">АПК включает следующие основные </w:t>
      </w:r>
      <w:proofErr w:type="spellStart"/>
      <w:r w:rsidRPr="0081630D">
        <w:rPr>
          <w:rFonts w:ascii="Times New Roman" w:hAnsi="Times New Roman" w:cs="Times New Roman"/>
          <w:sz w:val="28"/>
          <w:szCs w:val="28"/>
        </w:rPr>
        <w:t>подкомплексы</w:t>
      </w:r>
      <w:proofErr w:type="spellEnd"/>
      <w:r w:rsidRPr="0081630D">
        <w:rPr>
          <w:rFonts w:ascii="Times New Roman" w:hAnsi="Times New Roman" w:cs="Times New Roman"/>
          <w:sz w:val="28"/>
          <w:szCs w:val="28"/>
        </w:rPr>
        <w:t xml:space="preserve">: производства хлебопродуктов, зерновой, свеклосахарный, </w:t>
      </w:r>
      <w:proofErr w:type="spellStart"/>
      <w:r w:rsidRPr="0081630D">
        <w:rPr>
          <w:rFonts w:ascii="Times New Roman" w:hAnsi="Times New Roman" w:cs="Times New Roman"/>
          <w:sz w:val="28"/>
          <w:szCs w:val="28"/>
        </w:rPr>
        <w:t>плодоовощеводства</w:t>
      </w:r>
      <w:proofErr w:type="spellEnd"/>
      <w:r w:rsidRPr="0081630D">
        <w:rPr>
          <w:rFonts w:ascii="Times New Roman" w:hAnsi="Times New Roman" w:cs="Times New Roman"/>
          <w:sz w:val="28"/>
          <w:szCs w:val="28"/>
        </w:rPr>
        <w:t xml:space="preserve"> и картофелеводства, кормопроизводства, мясной, молочный, льняной, мукомольно-крупяной. </w:t>
      </w:r>
    </w:p>
    <w:p w:rsidR="0031366A" w:rsidRDefault="0031366A" w:rsidP="00C07AF1">
      <w:pPr>
        <w:pStyle w:val="a3"/>
        <w:tabs>
          <w:tab w:val="left" w:pos="180"/>
        </w:tabs>
        <w:spacing w:after="0" w:line="240" w:lineRule="auto"/>
        <w:ind w:left="0" w:firstLine="709"/>
        <w:jc w:val="both"/>
        <w:rPr>
          <w:rFonts w:ascii="Times New Roman" w:hAnsi="Times New Roman" w:cs="Times New Roman"/>
          <w:sz w:val="28"/>
          <w:szCs w:val="28"/>
        </w:rPr>
      </w:pPr>
      <w:r w:rsidRPr="0081630D">
        <w:rPr>
          <w:rFonts w:ascii="Times New Roman" w:hAnsi="Times New Roman" w:cs="Times New Roman"/>
          <w:sz w:val="28"/>
          <w:szCs w:val="28"/>
        </w:rPr>
        <w:t xml:space="preserve">4) инфраструктурный </w:t>
      </w:r>
      <w:proofErr w:type="spellStart"/>
      <w:r w:rsidRPr="0081630D">
        <w:rPr>
          <w:rFonts w:ascii="Times New Roman" w:hAnsi="Times New Roman" w:cs="Times New Roman"/>
          <w:sz w:val="28"/>
          <w:szCs w:val="28"/>
        </w:rPr>
        <w:t>подкомплекс</w:t>
      </w:r>
      <w:proofErr w:type="spellEnd"/>
      <w:r w:rsidRPr="0081630D">
        <w:rPr>
          <w:rFonts w:ascii="Times New Roman" w:hAnsi="Times New Roman" w:cs="Times New Roman"/>
          <w:sz w:val="28"/>
          <w:szCs w:val="28"/>
        </w:rPr>
        <w:t>: предприятия</w:t>
      </w:r>
      <w:r w:rsidRPr="00C70B32">
        <w:rPr>
          <w:rFonts w:ascii="Times New Roman" w:hAnsi="Times New Roman" w:cs="Times New Roman"/>
          <w:sz w:val="28"/>
          <w:szCs w:val="28"/>
        </w:rPr>
        <w:t xml:space="preserve"> по созданию и обслуживанию производственной инфраструктуры сельского хозяйства; заготовка сельскохозяйственного сырья, его транспортировка и хранение, торговля продовольственными товарами и общественное питание, подготовка кадров, строительство в агропромышленном комплексе. </w:t>
      </w:r>
    </w:p>
    <w:p w:rsidR="0052771E" w:rsidRDefault="0031366A" w:rsidP="00C07AF1">
      <w:pPr>
        <w:spacing w:after="0" w:line="240" w:lineRule="auto"/>
        <w:ind w:firstLine="709"/>
      </w:pPr>
      <w:r w:rsidRPr="00C70B32">
        <w:rPr>
          <w:rFonts w:ascii="Times New Roman" w:hAnsi="Times New Roman" w:cs="Times New Roman"/>
          <w:sz w:val="28"/>
          <w:szCs w:val="28"/>
        </w:rPr>
        <w:lastRenderedPageBreak/>
        <w:t>Необходимость выделения АПК диктуется чрезвычайной актуальностью проблемы ускорения развития сельского хозяйства. От решения этой проблемы зависит эффективность всего общественного производства, интеграция сельского хозяйства и промышленности, которая с ростом технической обеспеченности сельского хозяйства и ее товарности будет расширяться и углубляться. Предприятия разных отраслей АПК объединяются общей производственной целью, а также последовательностью и взаимообусловленностью технических процессов, если конечный продукт одной отрасли является промежуточным для комплекса в цело</w:t>
      </w:r>
    </w:p>
    <w:p w:rsidR="008A39B0" w:rsidRPr="008A39B0" w:rsidRDefault="008A39B0" w:rsidP="00C07AF1">
      <w:pPr>
        <w:spacing w:after="0" w:line="240" w:lineRule="auto"/>
        <w:ind w:firstLine="709"/>
      </w:pPr>
    </w:p>
    <w:p w:rsidR="00DC12F6" w:rsidRPr="00B964E9" w:rsidRDefault="00DC12F6" w:rsidP="00C07AF1">
      <w:pPr>
        <w:spacing w:after="0" w:line="240" w:lineRule="auto"/>
        <w:ind w:firstLine="709"/>
        <w:jc w:val="center"/>
        <w:rPr>
          <w:rFonts w:ascii="Times New Roman" w:hAnsi="Times New Roman" w:cs="Times New Roman"/>
          <w:b/>
          <w:bCs/>
          <w:sz w:val="28"/>
          <w:szCs w:val="28"/>
        </w:rPr>
      </w:pPr>
      <w:r w:rsidRPr="00B964E9">
        <w:rPr>
          <w:rFonts w:ascii="Times New Roman" w:hAnsi="Times New Roman" w:cs="Times New Roman"/>
          <w:b/>
          <w:bCs/>
          <w:sz w:val="28"/>
          <w:szCs w:val="28"/>
        </w:rPr>
        <w:t>ТЕМА 7</w:t>
      </w:r>
    </w:p>
    <w:p w:rsidR="00DC12F6" w:rsidRPr="00B964E9" w:rsidRDefault="00DC12F6" w:rsidP="00C07AF1">
      <w:pPr>
        <w:spacing w:after="0" w:line="240" w:lineRule="auto"/>
        <w:ind w:firstLine="709"/>
        <w:jc w:val="center"/>
        <w:rPr>
          <w:rFonts w:ascii="Times New Roman" w:hAnsi="Times New Roman" w:cs="Times New Roman"/>
          <w:b/>
          <w:bCs/>
          <w:sz w:val="28"/>
          <w:szCs w:val="28"/>
        </w:rPr>
      </w:pPr>
      <w:r w:rsidRPr="00B964E9">
        <w:rPr>
          <w:rFonts w:ascii="Times New Roman" w:hAnsi="Times New Roman" w:cs="Times New Roman"/>
          <w:b/>
          <w:bCs/>
          <w:sz w:val="28"/>
          <w:szCs w:val="28"/>
        </w:rPr>
        <w:t>ПРАВОВОЕ РЕГУЛИРОВАНИЕ НЕКОММЕРЧЕСКОЙ СЕЛЬСКОХОЗЯЙСТВЕННОЙ ДЕЯТЕЛЬНОСТИ</w:t>
      </w:r>
    </w:p>
    <w:p w:rsidR="00DC12F6" w:rsidRPr="0052771E" w:rsidRDefault="00DC12F6" w:rsidP="00C07AF1">
      <w:pPr>
        <w:pStyle w:val="a3"/>
        <w:numPr>
          <w:ilvl w:val="0"/>
          <w:numId w:val="11"/>
        </w:numPr>
        <w:tabs>
          <w:tab w:val="left" w:pos="360"/>
        </w:tabs>
        <w:spacing w:after="0" w:line="240" w:lineRule="auto"/>
        <w:ind w:left="0" w:firstLine="709"/>
        <w:jc w:val="both"/>
        <w:rPr>
          <w:rFonts w:ascii="Times New Roman" w:hAnsi="Times New Roman" w:cs="Times New Roman"/>
          <w:b/>
          <w:sz w:val="28"/>
          <w:szCs w:val="28"/>
        </w:rPr>
      </w:pPr>
      <w:r w:rsidRPr="0052771E">
        <w:rPr>
          <w:rFonts w:ascii="Times New Roman" w:hAnsi="Times New Roman" w:cs="Times New Roman"/>
          <w:b/>
          <w:sz w:val="28"/>
          <w:szCs w:val="28"/>
        </w:rPr>
        <w:t>Общая характеристика и классификация видов некоммерческой сельскохозяйственной деятельности.</w:t>
      </w:r>
    </w:p>
    <w:p w:rsidR="00DC12F6" w:rsidRPr="0052771E" w:rsidRDefault="00DC12F6" w:rsidP="00C07AF1">
      <w:pPr>
        <w:pStyle w:val="a3"/>
        <w:numPr>
          <w:ilvl w:val="0"/>
          <w:numId w:val="11"/>
        </w:numPr>
        <w:tabs>
          <w:tab w:val="left" w:pos="360"/>
        </w:tabs>
        <w:spacing w:after="0" w:line="240" w:lineRule="auto"/>
        <w:ind w:left="0" w:firstLine="709"/>
        <w:jc w:val="both"/>
        <w:rPr>
          <w:rFonts w:ascii="Times New Roman" w:hAnsi="Times New Roman" w:cs="Times New Roman"/>
          <w:b/>
          <w:sz w:val="28"/>
          <w:szCs w:val="28"/>
        </w:rPr>
      </w:pPr>
      <w:r w:rsidRPr="0052771E">
        <w:rPr>
          <w:rFonts w:ascii="Times New Roman" w:hAnsi="Times New Roman" w:cs="Times New Roman"/>
          <w:b/>
          <w:sz w:val="28"/>
          <w:szCs w:val="28"/>
        </w:rPr>
        <w:t xml:space="preserve">Понятие и правовое положение личных подсобных хозяйств граждан. </w:t>
      </w:r>
    </w:p>
    <w:p w:rsidR="00DC12F6" w:rsidRPr="0052771E" w:rsidRDefault="00DC12F6" w:rsidP="00C07AF1">
      <w:pPr>
        <w:pStyle w:val="a3"/>
        <w:numPr>
          <w:ilvl w:val="0"/>
          <w:numId w:val="11"/>
        </w:numPr>
        <w:tabs>
          <w:tab w:val="left" w:pos="360"/>
        </w:tabs>
        <w:spacing w:after="0" w:line="240" w:lineRule="auto"/>
        <w:ind w:left="0" w:firstLine="709"/>
        <w:jc w:val="both"/>
        <w:rPr>
          <w:rFonts w:ascii="Times New Roman" w:hAnsi="Times New Roman" w:cs="Times New Roman"/>
          <w:b/>
          <w:sz w:val="28"/>
          <w:szCs w:val="28"/>
        </w:rPr>
      </w:pPr>
      <w:r w:rsidRPr="0052771E">
        <w:rPr>
          <w:rFonts w:ascii="Times New Roman" w:hAnsi="Times New Roman" w:cs="Times New Roman"/>
          <w:b/>
          <w:sz w:val="28"/>
          <w:szCs w:val="28"/>
        </w:rPr>
        <w:t xml:space="preserve">Правовой режим имущества и земельного участка в личном подсобном хозяйстве граждан. </w:t>
      </w:r>
    </w:p>
    <w:p w:rsidR="00DC12F6" w:rsidRPr="0052771E" w:rsidRDefault="00DC12F6" w:rsidP="00C07AF1">
      <w:pPr>
        <w:pStyle w:val="a3"/>
        <w:numPr>
          <w:ilvl w:val="0"/>
          <w:numId w:val="11"/>
        </w:numPr>
        <w:tabs>
          <w:tab w:val="left" w:pos="360"/>
        </w:tabs>
        <w:spacing w:after="0" w:line="240" w:lineRule="auto"/>
        <w:ind w:left="0" w:firstLine="709"/>
        <w:jc w:val="both"/>
        <w:rPr>
          <w:rFonts w:ascii="Times New Roman" w:hAnsi="Times New Roman" w:cs="Times New Roman"/>
          <w:b/>
          <w:sz w:val="28"/>
          <w:szCs w:val="28"/>
        </w:rPr>
      </w:pPr>
      <w:r w:rsidRPr="0052771E">
        <w:rPr>
          <w:rFonts w:ascii="Times New Roman" w:hAnsi="Times New Roman" w:cs="Times New Roman"/>
          <w:b/>
          <w:sz w:val="28"/>
          <w:szCs w:val="28"/>
        </w:rPr>
        <w:t xml:space="preserve">Государственная поддержка личных подсобных хозяйств граждан. </w:t>
      </w:r>
    </w:p>
    <w:p w:rsidR="00DC12F6" w:rsidRPr="0052771E" w:rsidRDefault="00DC12F6" w:rsidP="00C07AF1">
      <w:pPr>
        <w:pStyle w:val="a3"/>
        <w:numPr>
          <w:ilvl w:val="0"/>
          <w:numId w:val="11"/>
        </w:numPr>
        <w:tabs>
          <w:tab w:val="left" w:pos="360"/>
        </w:tabs>
        <w:spacing w:after="0" w:line="240" w:lineRule="auto"/>
        <w:ind w:left="0" w:firstLine="709"/>
        <w:jc w:val="both"/>
        <w:rPr>
          <w:rFonts w:ascii="Times New Roman" w:hAnsi="Times New Roman" w:cs="Times New Roman"/>
          <w:b/>
          <w:sz w:val="28"/>
          <w:szCs w:val="28"/>
        </w:rPr>
      </w:pPr>
      <w:r w:rsidRPr="0052771E">
        <w:rPr>
          <w:rFonts w:ascii="Times New Roman" w:hAnsi="Times New Roman" w:cs="Times New Roman"/>
          <w:b/>
          <w:sz w:val="28"/>
          <w:szCs w:val="28"/>
        </w:rPr>
        <w:t xml:space="preserve">Правовое регулирование ведения коллективного садоводства. </w:t>
      </w:r>
    </w:p>
    <w:p w:rsidR="00DC12F6" w:rsidRPr="0052771E" w:rsidRDefault="00DC12F6" w:rsidP="00C07AF1">
      <w:pPr>
        <w:pStyle w:val="a3"/>
        <w:numPr>
          <w:ilvl w:val="0"/>
          <w:numId w:val="11"/>
        </w:numPr>
        <w:tabs>
          <w:tab w:val="left" w:pos="360"/>
        </w:tabs>
        <w:spacing w:after="0" w:line="240" w:lineRule="auto"/>
        <w:ind w:left="0" w:firstLine="709"/>
        <w:jc w:val="both"/>
        <w:rPr>
          <w:rFonts w:ascii="Times New Roman" w:hAnsi="Times New Roman" w:cs="Times New Roman"/>
          <w:b/>
          <w:sz w:val="28"/>
          <w:szCs w:val="28"/>
        </w:rPr>
      </w:pPr>
      <w:r w:rsidRPr="0052771E">
        <w:rPr>
          <w:rFonts w:ascii="Times New Roman" w:hAnsi="Times New Roman" w:cs="Times New Roman"/>
          <w:b/>
          <w:sz w:val="28"/>
          <w:szCs w:val="28"/>
        </w:rPr>
        <w:t>Правовое регулирование огородничества.</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p>
    <w:p w:rsidR="00DC12F6" w:rsidRPr="0055325B" w:rsidRDefault="00DC12F6" w:rsidP="00C07AF1">
      <w:pPr>
        <w:pStyle w:val="a3"/>
        <w:numPr>
          <w:ilvl w:val="0"/>
          <w:numId w:val="12"/>
        </w:numPr>
        <w:tabs>
          <w:tab w:val="left" w:pos="360"/>
        </w:tabs>
        <w:spacing w:after="0" w:line="240" w:lineRule="auto"/>
        <w:ind w:left="0" w:firstLine="709"/>
        <w:jc w:val="both"/>
        <w:rPr>
          <w:rFonts w:ascii="Times New Roman" w:hAnsi="Times New Roman" w:cs="Times New Roman"/>
          <w:b/>
          <w:bCs/>
          <w:sz w:val="28"/>
          <w:szCs w:val="28"/>
        </w:rPr>
      </w:pPr>
      <w:r w:rsidRPr="00B964E9">
        <w:rPr>
          <w:rFonts w:ascii="Times New Roman" w:hAnsi="Times New Roman" w:cs="Times New Roman"/>
          <w:b/>
          <w:bCs/>
          <w:sz w:val="28"/>
          <w:szCs w:val="28"/>
        </w:rPr>
        <w:t>Общая характеристика и классификация видов некоммерческой сельскохозяйственной деятельности</w:t>
      </w:r>
      <w:r w:rsidRPr="0055325B">
        <w:rPr>
          <w:rFonts w:ascii="Times New Roman" w:hAnsi="Times New Roman" w:cs="Times New Roman"/>
          <w:b/>
          <w:bCs/>
          <w:sz w:val="28"/>
          <w:szCs w:val="28"/>
        </w:rPr>
        <w:t>.</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B964E9">
        <w:rPr>
          <w:rFonts w:ascii="Times New Roman" w:hAnsi="Times New Roman" w:cs="Times New Roman"/>
          <w:sz w:val="28"/>
          <w:szCs w:val="28"/>
        </w:rPr>
        <w:t>Возможность ведения гражданами некоммерческой деятельности в сфере сельского хозяйства вытекает из содержания их гражданской правоспособности как участников гражданского оборота, которая в общем виде определена ст. 17 Гражданского кодекса Республики Беларусь, согласно которой граждане могут заниматься предпринимательской и любой иной, не запрещенной законодательными актами деятельностью.</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B964E9">
        <w:rPr>
          <w:rFonts w:ascii="Times New Roman" w:hAnsi="Times New Roman" w:cs="Times New Roman"/>
          <w:sz w:val="28"/>
          <w:szCs w:val="28"/>
        </w:rPr>
        <w:t xml:space="preserve">Некоммерческой организацией является организация, не имеющая в качестве основной цели своей деятельности извлечение прибыли и не распределяющая полученную прибыль между участниками.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B20799">
        <w:rPr>
          <w:rFonts w:ascii="Times New Roman" w:hAnsi="Times New Roman" w:cs="Times New Roman"/>
          <w:sz w:val="28"/>
          <w:szCs w:val="28"/>
        </w:rPr>
        <w:t>Пробел в правовом регулировании данной деятельности заключается в том, что отсутствует общее правовое регулирование для всех этих видов, полный перечень которых не установлен. В законодательстве Республики Беларусь получили нормативное закрепление следующие виды</w:t>
      </w:r>
      <w:r>
        <w:rPr>
          <w:rFonts w:ascii="Times New Roman" w:hAnsi="Times New Roman" w:cs="Times New Roman"/>
          <w:sz w:val="28"/>
          <w:szCs w:val="28"/>
        </w:rPr>
        <w:t xml:space="preserve"> </w:t>
      </w:r>
      <w:r w:rsidRPr="00B20799">
        <w:rPr>
          <w:rFonts w:ascii="Times New Roman" w:hAnsi="Times New Roman" w:cs="Times New Roman"/>
          <w:sz w:val="28"/>
          <w:szCs w:val="28"/>
        </w:rPr>
        <w:t xml:space="preserve">некоммерческой сельскохозяйственной деятельности граждан: ведение личного подсобного хозяйства; коллективное садоводство; огородничество; сенокошение и выпас сельскохозяйственных животных; </w:t>
      </w:r>
      <w:proofErr w:type="spellStart"/>
      <w:r w:rsidRPr="00B20799">
        <w:rPr>
          <w:rFonts w:ascii="Times New Roman" w:hAnsi="Times New Roman" w:cs="Times New Roman"/>
          <w:sz w:val="28"/>
          <w:szCs w:val="28"/>
        </w:rPr>
        <w:t>агроэкотуризм</w:t>
      </w:r>
      <w:proofErr w:type="spellEnd"/>
      <w:r w:rsidRPr="00B20799">
        <w:rPr>
          <w:rFonts w:ascii="Times New Roman" w:hAnsi="Times New Roman" w:cs="Times New Roman"/>
          <w:sz w:val="28"/>
          <w:szCs w:val="28"/>
        </w:rPr>
        <w:t>; ремесленная деятельность. Содержание каждого из этих видов деятельности определяется специальными законодательными актами, отражающими эти особенности. Данный сектор экономики сохраняет свою значимость в обеспечении населения республики продовольствием и сохранении продовольственной безопасности государства.</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D44736">
        <w:rPr>
          <w:rFonts w:ascii="Times New Roman" w:hAnsi="Times New Roman" w:cs="Times New Roman"/>
          <w:i/>
          <w:iCs/>
          <w:sz w:val="28"/>
          <w:szCs w:val="28"/>
          <w:u w:val="single"/>
        </w:rPr>
        <w:t>Общими признаками</w:t>
      </w:r>
      <w:r w:rsidRPr="00B20799">
        <w:rPr>
          <w:rFonts w:ascii="Times New Roman" w:hAnsi="Times New Roman" w:cs="Times New Roman"/>
          <w:sz w:val="28"/>
          <w:szCs w:val="28"/>
        </w:rPr>
        <w:t xml:space="preserve"> некоммерческих видов сельскохозяйственной деятельности граждан можно считать то, что, во-первых, она </w:t>
      </w:r>
      <w:r w:rsidRPr="00953827">
        <w:rPr>
          <w:rFonts w:ascii="Times New Roman" w:hAnsi="Times New Roman" w:cs="Times New Roman"/>
          <w:sz w:val="28"/>
          <w:szCs w:val="28"/>
          <w:u w:val="single"/>
        </w:rPr>
        <w:t>не является предпринимательской</w:t>
      </w:r>
      <w:r w:rsidRPr="00B20799">
        <w:rPr>
          <w:rFonts w:ascii="Times New Roman" w:hAnsi="Times New Roman" w:cs="Times New Roman"/>
          <w:sz w:val="28"/>
          <w:szCs w:val="28"/>
        </w:rPr>
        <w:t xml:space="preserve">, и во-вторых, имеет </w:t>
      </w:r>
      <w:r w:rsidRPr="00953827">
        <w:rPr>
          <w:rFonts w:ascii="Times New Roman" w:hAnsi="Times New Roman" w:cs="Times New Roman"/>
          <w:sz w:val="28"/>
          <w:szCs w:val="28"/>
          <w:u w:val="single"/>
        </w:rPr>
        <w:t>дополнительный характер по отношению к основному занятию гражданина</w:t>
      </w:r>
      <w:r w:rsidRPr="00B20799">
        <w:rPr>
          <w:rFonts w:ascii="Times New Roman" w:hAnsi="Times New Roman" w:cs="Times New Roman"/>
          <w:sz w:val="28"/>
          <w:szCs w:val="28"/>
        </w:rPr>
        <w:t xml:space="preserve">. Несмотря на возможность свободного выбора форм ведения </w:t>
      </w:r>
      <w:r w:rsidRPr="00B20799">
        <w:rPr>
          <w:rFonts w:ascii="Times New Roman" w:hAnsi="Times New Roman" w:cs="Times New Roman"/>
          <w:sz w:val="28"/>
          <w:szCs w:val="28"/>
        </w:rPr>
        <w:lastRenderedPageBreak/>
        <w:t xml:space="preserve">некоммерческой сельскохозяйственной деятельности (некоторые из них могут вестись также индивидуально или группой граждан), для отдельных видов этой деятельности характерно определенное организационно-правовое оформление. Коллективное садоводство осуществляется только в коллективной форме – садоводческого товарищества, ремесленная деятельность – только индивидуально гражданином. Для личного подсобного хозяйства характерно ведение его членами семьи или одним гражданином. </w:t>
      </w:r>
      <w:proofErr w:type="spellStart"/>
      <w:r w:rsidRPr="00B20799">
        <w:rPr>
          <w:rFonts w:ascii="Times New Roman" w:hAnsi="Times New Roman" w:cs="Times New Roman"/>
          <w:sz w:val="28"/>
          <w:szCs w:val="28"/>
        </w:rPr>
        <w:t>Агроэкотуризм</w:t>
      </w:r>
      <w:proofErr w:type="spellEnd"/>
      <w:r w:rsidRPr="00B20799">
        <w:rPr>
          <w:rFonts w:ascii="Times New Roman" w:hAnsi="Times New Roman" w:cs="Times New Roman"/>
          <w:sz w:val="28"/>
          <w:szCs w:val="28"/>
        </w:rPr>
        <w:t xml:space="preserve"> может вестись юридическим лицом крестьянским (фермерским) хозяйством или гражданами, ведущими личное подсобное хозяйство. Для каждого вида характерен определенный механизм государственного регулирования, включающий, в частности, предоставление земельных участков, государственную регистрацию потребительских кооперативов, постановку граждан на налоговый учет и т. д.</w:t>
      </w:r>
    </w:p>
    <w:p w:rsidR="00DC12F6" w:rsidRPr="00A65629"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A65629">
        <w:rPr>
          <w:rFonts w:ascii="Times New Roman" w:hAnsi="Times New Roman" w:cs="Times New Roman"/>
          <w:bCs/>
          <w:sz w:val="28"/>
          <w:szCs w:val="28"/>
        </w:rPr>
        <w:t xml:space="preserve">На сайте </w:t>
      </w:r>
      <w:proofErr w:type="spellStart"/>
      <w:r w:rsidRPr="00A65629">
        <w:rPr>
          <w:rFonts w:ascii="Times New Roman" w:hAnsi="Times New Roman" w:cs="Times New Roman"/>
          <w:bCs/>
          <w:sz w:val="28"/>
          <w:szCs w:val="28"/>
        </w:rPr>
        <w:t>Белстата</w:t>
      </w:r>
      <w:proofErr w:type="spellEnd"/>
      <w:r w:rsidRPr="00A65629">
        <w:rPr>
          <w:rFonts w:ascii="Times New Roman" w:hAnsi="Times New Roman" w:cs="Times New Roman"/>
          <w:bCs/>
          <w:sz w:val="28"/>
          <w:szCs w:val="28"/>
        </w:rPr>
        <w:t xml:space="preserve"> приведены данные о производстве сельскохозяйственной продукции в январе – сентябре 2023 г.</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DA4BF1">
        <w:rPr>
          <w:rFonts w:ascii="Times New Roman" w:hAnsi="Times New Roman" w:cs="Times New Roman"/>
          <w:sz w:val="28"/>
          <w:szCs w:val="28"/>
        </w:rPr>
        <w:t>В этот период в хозяйствах всех категорий (в сельскохозяйственных организациях, крестьянских (фермерских) хозяйствах, хозяйствах населения) производство продукции сельского хозяйства в текущих ценах составило 23,9 млрд руб., или в сопоставимых ценах 99,8 % к уровню января – сентября 2022 г. В сельскохозяйственных организациях произведено продукции на 19,6 млрд руб., или в сопоставимых ценах 101,1 % к уровню соответствующего периода предыдущего года.</w:t>
      </w:r>
    </w:p>
    <w:p w:rsidR="00331D48" w:rsidRPr="008A39B0" w:rsidRDefault="00331D48" w:rsidP="00C07AF1">
      <w:pPr>
        <w:pStyle w:val="a3"/>
        <w:tabs>
          <w:tab w:val="left" w:pos="360"/>
        </w:tabs>
        <w:spacing w:after="0" w:line="240" w:lineRule="auto"/>
        <w:ind w:left="0" w:firstLine="709"/>
        <w:jc w:val="both"/>
        <w:rPr>
          <w:rFonts w:ascii="Times New Roman" w:hAnsi="Times New Roman" w:cs="Times New Roman"/>
          <w:sz w:val="28"/>
          <w:szCs w:val="28"/>
        </w:rPr>
      </w:pPr>
    </w:p>
    <w:p w:rsidR="00DC12F6" w:rsidRPr="00B964E9" w:rsidRDefault="00DC12F6" w:rsidP="00C07AF1">
      <w:pPr>
        <w:pStyle w:val="a3"/>
        <w:numPr>
          <w:ilvl w:val="0"/>
          <w:numId w:val="12"/>
        </w:numPr>
        <w:tabs>
          <w:tab w:val="left" w:pos="360"/>
        </w:tabs>
        <w:spacing w:after="0" w:line="240" w:lineRule="auto"/>
        <w:ind w:left="0" w:firstLine="709"/>
        <w:jc w:val="both"/>
        <w:rPr>
          <w:rFonts w:ascii="Times New Roman" w:hAnsi="Times New Roman" w:cs="Times New Roman"/>
          <w:b/>
          <w:bCs/>
          <w:sz w:val="28"/>
          <w:szCs w:val="28"/>
        </w:rPr>
      </w:pPr>
      <w:r w:rsidRPr="00B964E9">
        <w:rPr>
          <w:rFonts w:ascii="Times New Roman" w:hAnsi="Times New Roman" w:cs="Times New Roman"/>
          <w:b/>
          <w:bCs/>
          <w:sz w:val="28"/>
          <w:szCs w:val="28"/>
        </w:rPr>
        <w:t xml:space="preserve">Понятие и правовое положение личных подсобных хозяйств граждан.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B964E9">
        <w:rPr>
          <w:rFonts w:ascii="Times New Roman" w:hAnsi="Times New Roman" w:cs="Times New Roman"/>
          <w:sz w:val="28"/>
          <w:szCs w:val="28"/>
        </w:rPr>
        <w:t>На 1 января 2023 г. в республике насчитывалось 933,9 тысяч личных подсобных хозяйств граждан (99,2 % к январю 2022 г.).</w:t>
      </w:r>
      <w:r>
        <w:rPr>
          <w:rFonts w:ascii="Times New Roman" w:hAnsi="Times New Roman" w:cs="Times New Roman"/>
          <w:sz w:val="28"/>
          <w:szCs w:val="28"/>
        </w:rPr>
        <w:t xml:space="preserve">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Законом Республики Беларусь от 11.12.2002 года №149-З «О личных подсобных хозяйствах граждан»</w:t>
      </w:r>
      <w:r w:rsidRPr="00B964E9">
        <w:rPr>
          <w:rFonts w:ascii="Times New Roman" w:hAnsi="Times New Roman" w:cs="Times New Roman"/>
          <w:sz w:val="28"/>
          <w:szCs w:val="28"/>
        </w:rPr>
        <w:t xml:space="preserve"> определены правовые основы ведения гражданами Республики Беларусь личного подсобного хозяйства, а также меры по его государственной поддержке.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5C3A98">
        <w:rPr>
          <w:rFonts w:ascii="Times New Roman" w:hAnsi="Times New Roman" w:cs="Times New Roman"/>
          <w:b/>
          <w:bCs/>
          <w:sz w:val="28"/>
          <w:szCs w:val="28"/>
        </w:rPr>
        <w:t>Личное подсобное хозяйство (ЛПХ) граждан</w:t>
      </w:r>
      <w:r w:rsidRPr="005C3A98">
        <w:rPr>
          <w:rFonts w:ascii="Times New Roman" w:hAnsi="Times New Roman" w:cs="Times New Roman"/>
          <w:sz w:val="28"/>
          <w:szCs w:val="28"/>
        </w:rPr>
        <w:t xml:space="preserve"> </w:t>
      </w:r>
      <w:r w:rsidRPr="00B964E9">
        <w:rPr>
          <w:rFonts w:ascii="Times New Roman" w:hAnsi="Times New Roman" w:cs="Times New Roman"/>
          <w:sz w:val="28"/>
          <w:szCs w:val="28"/>
        </w:rPr>
        <w:t xml:space="preserve">– форма хозяйственно-трудовой деятельности граждан по производству сельскохозяйственной продукции, основанная на использовании земельных участков, предоставленных для этих целей в соответствии с законодательством Республики Беларусь об охране и использовании земель.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B964E9">
        <w:rPr>
          <w:rFonts w:ascii="Times New Roman" w:hAnsi="Times New Roman" w:cs="Times New Roman"/>
          <w:sz w:val="28"/>
          <w:szCs w:val="28"/>
        </w:rPr>
        <w:t xml:space="preserve">В личном подсобном хозяйстве граждан на праве частной собственности могут находиться хозяйственные строения и сооружения, скот, птица, многолетние насаждения, в установленном законодательством Республики Беларусь порядке – транспортные средства, а также иное имущество, не запрещенное законодательством Республики Беларусь.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B964E9">
        <w:rPr>
          <w:rFonts w:ascii="Times New Roman" w:hAnsi="Times New Roman" w:cs="Times New Roman"/>
          <w:sz w:val="28"/>
          <w:szCs w:val="28"/>
        </w:rPr>
        <w:t xml:space="preserve">Сведения о личном подсобном хозяйстве граждан заносятся </w:t>
      </w:r>
      <w:r w:rsidRPr="005C3A98">
        <w:rPr>
          <w:rFonts w:ascii="Times New Roman" w:hAnsi="Times New Roman" w:cs="Times New Roman"/>
          <w:sz w:val="28"/>
          <w:szCs w:val="28"/>
        </w:rPr>
        <w:t xml:space="preserve">в </w:t>
      </w:r>
      <w:proofErr w:type="spellStart"/>
      <w:r w:rsidRPr="005C3A98">
        <w:rPr>
          <w:rFonts w:ascii="Times New Roman" w:hAnsi="Times New Roman" w:cs="Times New Roman"/>
          <w:b/>
          <w:bCs/>
          <w:i/>
          <w:iCs/>
          <w:sz w:val="28"/>
          <w:szCs w:val="28"/>
        </w:rPr>
        <w:t>похозяйственную</w:t>
      </w:r>
      <w:proofErr w:type="spellEnd"/>
      <w:r w:rsidRPr="005C3A98">
        <w:rPr>
          <w:rFonts w:ascii="Times New Roman" w:hAnsi="Times New Roman" w:cs="Times New Roman"/>
          <w:b/>
          <w:bCs/>
          <w:i/>
          <w:iCs/>
          <w:sz w:val="28"/>
          <w:szCs w:val="28"/>
        </w:rPr>
        <w:t xml:space="preserve"> книгу</w:t>
      </w:r>
      <w:r w:rsidRPr="005C3A98">
        <w:rPr>
          <w:rFonts w:ascii="Times New Roman" w:hAnsi="Times New Roman" w:cs="Times New Roman"/>
          <w:sz w:val="28"/>
          <w:szCs w:val="28"/>
        </w:rPr>
        <w:t xml:space="preserve"> </w:t>
      </w:r>
      <w:r w:rsidRPr="005C3A98">
        <w:rPr>
          <w:rFonts w:ascii="Times New Roman" w:hAnsi="Times New Roman" w:cs="Times New Roman"/>
          <w:i/>
          <w:iCs/>
          <w:sz w:val="28"/>
          <w:szCs w:val="28"/>
        </w:rPr>
        <w:t>(</w:t>
      </w:r>
      <w:proofErr w:type="spellStart"/>
      <w:r w:rsidRPr="005C3A98">
        <w:rPr>
          <w:rFonts w:ascii="Times New Roman" w:hAnsi="Times New Roman" w:cs="Times New Roman"/>
          <w:b/>
          <w:bCs/>
          <w:i/>
          <w:iCs/>
          <w:sz w:val="28"/>
          <w:szCs w:val="28"/>
        </w:rPr>
        <w:t>Похозяйственная</w:t>
      </w:r>
      <w:proofErr w:type="spellEnd"/>
      <w:r w:rsidRPr="005C3A98">
        <w:rPr>
          <w:rFonts w:ascii="Times New Roman" w:hAnsi="Times New Roman" w:cs="Times New Roman"/>
          <w:b/>
          <w:bCs/>
          <w:i/>
          <w:iCs/>
          <w:sz w:val="28"/>
          <w:szCs w:val="28"/>
        </w:rPr>
        <w:t xml:space="preserve"> книга</w:t>
      </w:r>
      <w:r w:rsidRPr="005C3A98">
        <w:rPr>
          <w:rFonts w:ascii="Times New Roman" w:hAnsi="Times New Roman" w:cs="Times New Roman"/>
          <w:i/>
          <w:iCs/>
          <w:sz w:val="28"/>
          <w:szCs w:val="28"/>
        </w:rPr>
        <w:t> — это особый тип документа, который</w:t>
      </w:r>
      <w:r w:rsidRPr="009845E8">
        <w:rPr>
          <w:rFonts w:ascii="Times New Roman" w:hAnsi="Times New Roman" w:cs="Times New Roman"/>
          <w:i/>
          <w:iCs/>
          <w:sz w:val="28"/>
          <w:szCs w:val="28"/>
        </w:rPr>
        <w:t xml:space="preserve"> составлялся администрацией сельсовета. В документе содержатся сведения о земельных наделах и находившихся на них объектах (дом, </w:t>
      </w:r>
      <w:proofErr w:type="spellStart"/>
      <w:r w:rsidRPr="009845E8">
        <w:rPr>
          <w:rFonts w:ascii="Times New Roman" w:hAnsi="Times New Roman" w:cs="Times New Roman"/>
          <w:i/>
          <w:iCs/>
          <w:sz w:val="28"/>
          <w:szCs w:val="28"/>
        </w:rPr>
        <w:t>хозпостройки</w:t>
      </w:r>
      <w:proofErr w:type="spellEnd"/>
      <w:r w:rsidRPr="009845E8">
        <w:rPr>
          <w:rFonts w:ascii="Times New Roman" w:hAnsi="Times New Roman" w:cs="Times New Roman"/>
          <w:i/>
          <w:iCs/>
          <w:sz w:val="28"/>
          <w:szCs w:val="28"/>
        </w:rPr>
        <w:t xml:space="preserve"> и пр.). Указан состав семьи землевладельца, год рождения каждой персоны, родственные связи)</w:t>
      </w:r>
      <w:r>
        <w:rPr>
          <w:rFonts w:ascii="Times New Roman" w:hAnsi="Times New Roman" w:cs="Times New Roman"/>
          <w:sz w:val="28"/>
          <w:szCs w:val="28"/>
        </w:rPr>
        <w:t xml:space="preserve"> </w:t>
      </w:r>
      <w:r w:rsidRPr="00B964E9">
        <w:rPr>
          <w:rFonts w:ascii="Times New Roman" w:hAnsi="Times New Roman" w:cs="Times New Roman"/>
          <w:sz w:val="28"/>
          <w:szCs w:val="28"/>
        </w:rPr>
        <w:t xml:space="preserve">сельского (поселкового) исполнительного и распорядительного органа в порядке, установленном законодательством Республики Беларусь.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B964E9">
        <w:rPr>
          <w:rFonts w:ascii="Times New Roman" w:hAnsi="Times New Roman" w:cs="Times New Roman"/>
          <w:sz w:val="28"/>
          <w:szCs w:val="28"/>
        </w:rPr>
        <w:t xml:space="preserve">Деятельность граждан, осуществляющих ведение личных подсобных хозяйств, по производству, переработке и реализации произведенной ими сельскохозяйственной продукции не относится к предпринимательской деятельности. </w:t>
      </w:r>
    </w:p>
    <w:p w:rsidR="00DC12F6" w:rsidRPr="005C3A98"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5C3A98">
        <w:rPr>
          <w:rFonts w:ascii="Times New Roman" w:hAnsi="Times New Roman" w:cs="Times New Roman"/>
          <w:sz w:val="28"/>
          <w:szCs w:val="28"/>
        </w:rPr>
        <w:lastRenderedPageBreak/>
        <w:t xml:space="preserve">Субъектами ЛПХ выступают граждане, которые проживают в сельских населенных пунктах и поселках городского типа. Личное подсобное хозяйство, как и крестьянское (фермерское) хозяйство, ведется гражданином либо индивидуально, либо совместно членами его семьи. Однако в личном подсобном хозяйстве нет членства, процедуры вступления и выхода из хозяйства, отсутствует глава хозяйства. </w:t>
      </w:r>
    </w:p>
    <w:p w:rsidR="00DC12F6" w:rsidRPr="005C3A98"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5C3A98">
        <w:rPr>
          <w:rFonts w:ascii="Times New Roman" w:hAnsi="Times New Roman" w:cs="Times New Roman"/>
          <w:sz w:val="28"/>
          <w:szCs w:val="28"/>
        </w:rPr>
        <w:t>Иностранные граждане и лица без гражданства, постоянно проживающие в Республике Беларусь, могут вести личное подсобное хозяйство на территории Республики Беларусь в порядке и на условиях, установленных нормативными правовыми актами Республики Беларусь.</w:t>
      </w:r>
    </w:p>
    <w:p w:rsidR="00DC12F6" w:rsidRPr="005C3A98"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5C3A98">
        <w:rPr>
          <w:rFonts w:ascii="Times New Roman" w:hAnsi="Times New Roman" w:cs="Times New Roman"/>
          <w:sz w:val="28"/>
          <w:szCs w:val="28"/>
        </w:rPr>
        <w:t xml:space="preserve">Граждане, осуществляющие ведение личного подсобного хозяйства, имеют право: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5C3A98">
        <w:rPr>
          <w:rFonts w:ascii="Times New Roman" w:hAnsi="Times New Roman" w:cs="Times New Roman"/>
          <w:sz w:val="28"/>
          <w:szCs w:val="28"/>
        </w:rPr>
        <w:t>– возводить хозяйственные здания и сооружения, необходимые для ведения личного</w:t>
      </w:r>
      <w:r w:rsidRPr="009845E8">
        <w:rPr>
          <w:rFonts w:ascii="Times New Roman" w:hAnsi="Times New Roman" w:cs="Times New Roman"/>
          <w:sz w:val="28"/>
          <w:szCs w:val="28"/>
        </w:rPr>
        <w:t xml:space="preserve"> подсобного хозяйства;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9845E8">
        <w:rPr>
          <w:rFonts w:ascii="Times New Roman" w:hAnsi="Times New Roman" w:cs="Times New Roman"/>
          <w:sz w:val="28"/>
          <w:szCs w:val="28"/>
        </w:rPr>
        <w:t xml:space="preserve">– самостоятельно вести хозяйство на земельных участках, предоставленных им для ведения личного подсобного хозяйства;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9845E8">
        <w:rPr>
          <w:rFonts w:ascii="Times New Roman" w:hAnsi="Times New Roman" w:cs="Times New Roman"/>
          <w:sz w:val="28"/>
          <w:szCs w:val="28"/>
        </w:rPr>
        <w:t xml:space="preserve">– совершать любые не противоречащие законодательству Республики Беларусь сделки, связанные с ведением личного подсобного хозяйства, иметь иные имущественные и неимущественные права;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9845E8">
        <w:rPr>
          <w:rFonts w:ascii="Times New Roman" w:hAnsi="Times New Roman" w:cs="Times New Roman"/>
          <w:sz w:val="28"/>
          <w:szCs w:val="28"/>
        </w:rPr>
        <w:t xml:space="preserve">– использовать привлеченное на добровольных началах и договорных условиях имущество, в том числе денежные средства юридических и физических лиц, необходимые для ведения личного подсобного хозяйства и др.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9845E8">
        <w:rPr>
          <w:rFonts w:ascii="Times New Roman" w:hAnsi="Times New Roman" w:cs="Times New Roman"/>
          <w:sz w:val="28"/>
          <w:szCs w:val="28"/>
        </w:rPr>
        <w:t xml:space="preserve">Посевы, посадки сельскохозяйственных культур и насаждений, сельскохозяйственная продукция, произведенная гражданами, осуществляющими ведение личных подсобных хозяйств, являются их собственностью.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9845E8">
        <w:rPr>
          <w:rFonts w:ascii="Times New Roman" w:hAnsi="Times New Roman" w:cs="Times New Roman"/>
          <w:sz w:val="28"/>
          <w:szCs w:val="28"/>
        </w:rPr>
        <w:t xml:space="preserve">Сельскохозяйственная продукция, произведенная гражданами, осуществляющими ведение личных подсобных хозяйств, используется ими по своему усмотрению, в том числе она может быть реализована </w:t>
      </w:r>
      <w:proofErr w:type="gramStart"/>
      <w:r w:rsidRPr="009845E8">
        <w:rPr>
          <w:rFonts w:ascii="Times New Roman" w:hAnsi="Times New Roman" w:cs="Times New Roman"/>
          <w:sz w:val="28"/>
          <w:szCs w:val="28"/>
        </w:rPr>
        <w:t>юридическим и физическим лицам</w:t>
      </w:r>
      <w:proofErr w:type="gramEnd"/>
      <w:r w:rsidRPr="009845E8">
        <w:rPr>
          <w:rFonts w:ascii="Times New Roman" w:hAnsi="Times New Roman" w:cs="Times New Roman"/>
          <w:sz w:val="28"/>
          <w:szCs w:val="28"/>
        </w:rPr>
        <w:t xml:space="preserve"> согласно заключенным с ними договорам.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5C3A98">
        <w:rPr>
          <w:rFonts w:ascii="Times New Roman" w:hAnsi="Times New Roman" w:cs="Times New Roman"/>
          <w:sz w:val="28"/>
          <w:szCs w:val="28"/>
        </w:rPr>
        <w:t xml:space="preserve">Размер земельных участков, предоставляемых гражданину Республики Беларусь для ведения личного подсобного хозяйства в частную собственность или пожизненное наследуемое владение, не может превышать 1 га и дополнительно в аренду – 3 га. </w:t>
      </w:r>
    </w:p>
    <w:p w:rsidR="00331D48" w:rsidRPr="008A39B0" w:rsidRDefault="00331D48" w:rsidP="00C07AF1">
      <w:pPr>
        <w:pStyle w:val="a3"/>
        <w:tabs>
          <w:tab w:val="left" w:pos="360"/>
        </w:tabs>
        <w:spacing w:after="0" w:line="240" w:lineRule="auto"/>
        <w:ind w:left="0" w:firstLine="709"/>
        <w:jc w:val="both"/>
        <w:rPr>
          <w:rFonts w:ascii="Times New Roman" w:hAnsi="Times New Roman" w:cs="Times New Roman"/>
          <w:sz w:val="28"/>
          <w:szCs w:val="28"/>
        </w:rPr>
      </w:pPr>
    </w:p>
    <w:p w:rsidR="00DC12F6" w:rsidRDefault="00DC12F6" w:rsidP="00C07AF1">
      <w:pPr>
        <w:pStyle w:val="a3"/>
        <w:numPr>
          <w:ilvl w:val="0"/>
          <w:numId w:val="12"/>
        </w:numPr>
        <w:tabs>
          <w:tab w:val="left" w:pos="360"/>
        </w:tabs>
        <w:spacing w:after="0" w:line="240" w:lineRule="auto"/>
        <w:ind w:left="0" w:firstLine="709"/>
        <w:jc w:val="both"/>
        <w:rPr>
          <w:rFonts w:ascii="Times New Roman" w:hAnsi="Times New Roman" w:cs="Times New Roman"/>
          <w:b/>
          <w:bCs/>
          <w:sz w:val="28"/>
          <w:szCs w:val="28"/>
        </w:rPr>
      </w:pPr>
      <w:r w:rsidRPr="00CE450A">
        <w:rPr>
          <w:rFonts w:ascii="Times New Roman" w:hAnsi="Times New Roman" w:cs="Times New Roman"/>
          <w:b/>
          <w:bCs/>
          <w:sz w:val="28"/>
          <w:szCs w:val="28"/>
        </w:rPr>
        <w:t xml:space="preserve">Правовой режим имущества и земельного участка в личном подсобном хозяйстве граждан. </w:t>
      </w:r>
    </w:p>
    <w:p w:rsidR="00DC12F6" w:rsidRDefault="00DC12F6" w:rsidP="00C07AF1">
      <w:pPr>
        <w:pStyle w:val="a6"/>
        <w:spacing w:after="0" w:line="240" w:lineRule="auto"/>
        <w:ind w:firstLine="709"/>
      </w:pPr>
      <w:r w:rsidRPr="00DA7A29">
        <w:t>Личное подсобное хозяйство всегда рассматривается как земельно-имущественный комплекс, так как оно основано на неразрывной связи имущественных и земельных отношений. Личное подсобное хозяйство основывается на вещном (собственность, пожизненное наследуемое владение) или обязательственном (аренда) праве на земельный участок.</w:t>
      </w:r>
    </w:p>
    <w:p w:rsidR="00DC12F6" w:rsidRDefault="00DC12F6" w:rsidP="00C07AF1">
      <w:pPr>
        <w:pStyle w:val="a6"/>
        <w:spacing w:after="0" w:line="240" w:lineRule="auto"/>
        <w:ind w:firstLine="709"/>
      </w:pPr>
      <w:r w:rsidRPr="00C56D17">
        <w:t xml:space="preserve">Сведения о личном подсобном хозяйстве граждан заносятся в </w:t>
      </w:r>
      <w:proofErr w:type="spellStart"/>
      <w:r w:rsidRPr="00C56D17">
        <w:t>похозяйственную</w:t>
      </w:r>
      <w:proofErr w:type="spellEnd"/>
      <w:r w:rsidRPr="00C56D17">
        <w:t xml:space="preserve"> книгу сельского (поселкового) исполнительного и распорядительного органа. </w:t>
      </w:r>
    </w:p>
    <w:p w:rsidR="00DC12F6" w:rsidRDefault="00DC12F6" w:rsidP="00C07AF1">
      <w:pPr>
        <w:pStyle w:val="a6"/>
        <w:spacing w:after="0" w:line="240" w:lineRule="auto"/>
        <w:ind w:firstLine="709"/>
      </w:pPr>
      <w:r w:rsidRPr="00C56D17">
        <w:t xml:space="preserve">Порядок организации ведения </w:t>
      </w:r>
      <w:proofErr w:type="spellStart"/>
      <w:r w:rsidRPr="00C56D17">
        <w:t>похозяйственного</w:t>
      </w:r>
      <w:proofErr w:type="spellEnd"/>
      <w:r w:rsidRPr="00C56D17">
        <w:t xml:space="preserve"> учета установлен постановлением Совета Министров Республики Беларусь от 15 ноября 2005г. № 1273. </w:t>
      </w:r>
      <w:hyperlink r:id="rId30" w:tgtFrame="_blank" w:history="1">
        <w:r w:rsidR="004A1644" w:rsidRPr="004A1644">
          <w:rPr>
            <w:rFonts w:ascii="TT Norms" w:hAnsi="TT Norms" w:cstheme="minorBidi"/>
            <w:color w:val="0078BF"/>
            <w:spacing w:val="2"/>
            <w:sz w:val="27"/>
            <w:szCs w:val="27"/>
            <w:u w:val="single"/>
            <w:shd w:val="clear" w:color="auto" w:fill="FFFFFF"/>
          </w:rPr>
          <w:t xml:space="preserve">Об организации ведения </w:t>
        </w:r>
        <w:proofErr w:type="spellStart"/>
        <w:r w:rsidR="004A1644" w:rsidRPr="004A1644">
          <w:rPr>
            <w:rFonts w:ascii="TT Norms" w:hAnsi="TT Norms" w:cstheme="minorBidi"/>
            <w:color w:val="0078BF"/>
            <w:spacing w:val="2"/>
            <w:sz w:val="27"/>
            <w:szCs w:val="27"/>
            <w:u w:val="single"/>
            <w:shd w:val="clear" w:color="auto" w:fill="FFFFFF"/>
          </w:rPr>
          <w:t>похозяйственного</w:t>
        </w:r>
        <w:proofErr w:type="spellEnd"/>
        <w:r w:rsidR="004A1644" w:rsidRPr="004A1644">
          <w:rPr>
            <w:rFonts w:ascii="TT Norms" w:hAnsi="TT Norms" w:cstheme="minorBidi"/>
            <w:color w:val="0078BF"/>
            <w:spacing w:val="2"/>
            <w:sz w:val="27"/>
            <w:szCs w:val="27"/>
            <w:u w:val="single"/>
            <w:shd w:val="clear" w:color="auto" w:fill="FFFFFF"/>
          </w:rPr>
          <w:t xml:space="preserve"> учета. </w:t>
        </w:r>
        <w:r w:rsidR="004A1644" w:rsidRPr="004A1644">
          <w:rPr>
            <w:rFonts w:ascii="TT Norms" w:hAnsi="TT Norms" w:cstheme="minorBidi"/>
            <w:i/>
            <w:iCs/>
            <w:color w:val="0078BF"/>
            <w:spacing w:val="2"/>
            <w:sz w:val="27"/>
            <w:szCs w:val="27"/>
            <w:u w:val="single"/>
            <w:shd w:val="clear" w:color="auto" w:fill="FFFFFF"/>
          </w:rPr>
          <w:t>Постановление Совета Министров Республики Беларусь от 15 ноября 2005 г. №1273</w:t>
        </w:r>
      </w:hyperlink>
    </w:p>
    <w:p w:rsidR="00DC12F6" w:rsidRDefault="00DC12F6" w:rsidP="00C07AF1">
      <w:pPr>
        <w:pStyle w:val="a6"/>
        <w:spacing w:after="0" w:line="240" w:lineRule="auto"/>
        <w:ind w:firstLine="709"/>
      </w:pPr>
      <w:r w:rsidRPr="00C56D17">
        <w:t xml:space="preserve">На каждое домохозяйство ведется лицевой счет, в который включаются сведения о гражданах, входящих в домохозяйство; данные о жилом доме и его благоустройстве, </w:t>
      </w:r>
      <w:r w:rsidRPr="00C56D17">
        <w:lastRenderedPageBreak/>
        <w:t xml:space="preserve">наличии на земельном участке хозяйственных строений и сооружений; наличии основных видов скота и птицы, площадь земельного участки и его использовании для сельскохозяйственных нужд. </w:t>
      </w:r>
    </w:p>
    <w:p w:rsidR="00DC12F6" w:rsidRDefault="00DC12F6" w:rsidP="00C07AF1">
      <w:pPr>
        <w:pStyle w:val="a6"/>
        <w:spacing w:after="0" w:line="240" w:lineRule="auto"/>
        <w:ind w:firstLine="709"/>
      </w:pPr>
      <w:r w:rsidRPr="00C56D17">
        <w:t xml:space="preserve">Согласно законодательству </w:t>
      </w:r>
      <w:r w:rsidRPr="005C3A98">
        <w:rPr>
          <w:b/>
          <w:bCs/>
        </w:rPr>
        <w:t>домашнее хозяйство (домохозяйство)</w:t>
      </w:r>
      <w:r w:rsidRPr="005C3A98">
        <w:t xml:space="preserve"> – это</w:t>
      </w:r>
      <w:r w:rsidRPr="00C56D17">
        <w:t xml:space="preserve"> группа лиц, которые совместно проживают в жилом помещении, обеспечивают себя всем необходимым для жизни, ведут общее хозяйство, полностью или частично объединяя и расходуя свои средства, либо одно лицо, живущее самостоятельно и обеспечивающее себя всем необходимым для жизни. </w:t>
      </w:r>
    </w:p>
    <w:p w:rsidR="00DC12F6" w:rsidRDefault="00DC12F6" w:rsidP="00C07AF1">
      <w:pPr>
        <w:pStyle w:val="a6"/>
        <w:spacing w:after="0" w:line="240" w:lineRule="auto"/>
        <w:ind w:firstLine="709"/>
      </w:pPr>
      <w:r w:rsidRPr="00C56D17">
        <w:t xml:space="preserve">Имущество подсобного хозяйства не обособляется от иного имущества граждан, ведущих такое хозяйство. В Законе указано, что в личном подсобном хозяйстве граждан на праве частной собственности могут находиться хозяйственные строения и сооружения, скот, птица, многолетние насаждения, в установленном законодательством Республики Беларусь порядке, транспортные средства, а также иное имущество, не запрещенное законодательством Республики Беларусь. </w:t>
      </w:r>
    </w:p>
    <w:p w:rsidR="00DC12F6" w:rsidRDefault="00DC12F6" w:rsidP="00C07AF1">
      <w:pPr>
        <w:pStyle w:val="a6"/>
        <w:spacing w:after="0" w:line="240" w:lineRule="auto"/>
        <w:ind w:firstLine="709"/>
      </w:pPr>
      <w:r w:rsidRPr="00C56D17">
        <w:t xml:space="preserve">Сельскохозяйственная продукция, произведенная и переработанная при ведении ЛПХ, является собственностью граждан, ведущих личное подсобное хозяйство. </w:t>
      </w:r>
    </w:p>
    <w:p w:rsidR="00DC12F6" w:rsidRDefault="00DC12F6" w:rsidP="00C07AF1">
      <w:pPr>
        <w:pStyle w:val="a6"/>
        <w:spacing w:after="0" w:line="240" w:lineRule="auto"/>
        <w:ind w:firstLine="709"/>
      </w:pPr>
      <w:r w:rsidRPr="00C56D17">
        <w:t xml:space="preserve">Право па ведение личного подсобного хозяйства имеют дееспособные граждане, которым земельные участки предоставлены или которыми земельные участки приобретены для ведения личного подсобного хозяйства. При этом граждане вправе осуществлять ведение личного подсобного хозяйства с момента государственной регистрации прав на земельный участок. Ведение личного подсобного хозяйства гражданами прекращается с прекращением прав на земельные участки, предоставленные для этой цели (при добровольном отказе от земельных участков, предоставленных гражданам для ведения личного подсобного хозяйства, при отчуждении или изъятии этих участков в случаях, предусмотренных законодательными актами Республики Беларусь). </w:t>
      </w:r>
    </w:p>
    <w:p w:rsidR="00DC12F6" w:rsidRDefault="00DC12F6" w:rsidP="00C07AF1">
      <w:pPr>
        <w:pStyle w:val="a6"/>
        <w:spacing w:after="0" w:line="240" w:lineRule="auto"/>
        <w:ind w:firstLine="709"/>
      </w:pPr>
      <w:r w:rsidRPr="00C56D17">
        <w:t xml:space="preserve">Ведение личного подсобного хозяйства непосредственно связано с земельным участком, приобретенным или предоставленным для данных целей. Определяющее значение для правового режима земель личного подсобного хозяйства граждан имеют нормы </w:t>
      </w:r>
      <w:proofErr w:type="spellStart"/>
      <w:r w:rsidRPr="00C56D17">
        <w:t>ст.ст</w:t>
      </w:r>
      <w:proofErr w:type="spellEnd"/>
      <w:r w:rsidRPr="00C56D17">
        <w:t xml:space="preserve">. 12, 14, 36 Кодекса Республики Беларусь о земле. </w:t>
      </w:r>
    </w:p>
    <w:p w:rsidR="00DC12F6" w:rsidRDefault="00DC12F6" w:rsidP="00C07AF1">
      <w:pPr>
        <w:pStyle w:val="a6"/>
        <w:spacing w:after="0" w:line="240" w:lineRule="auto"/>
        <w:ind w:firstLine="709"/>
      </w:pPr>
      <w:r w:rsidRPr="00C56D17">
        <w:t xml:space="preserve">Для ведения ЛПХ земельный участок предоставляется в собственность, пожизненное наследуемое владение или аренду гражданам, зарегистрированным по месту жительства в сельских населенных пунктах, поселках городского типа или в иных населенных пунктах, расположенных на территории соответствующего сельсовета. </w:t>
      </w:r>
    </w:p>
    <w:p w:rsidR="00DC12F6" w:rsidRDefault="00DC12F6" w:rsidP="00C07AF1">
      <w:pPr>
        <w:pStyle w:val="a6"/>
        <w:spacing w:after="0" w:line="240" w:lineRule="auto"/>
        <w:ind w:firstLine="709"/>
      </w:pPr>
      <w:r w:rsidRPr="00C56D17">
        <w:t>Размер земельных участков, предоставляемых гражданину Республики Беларусь для ведения личного подсобного хозяйства в частную собственность или пожизненное наследуемое владение, не может превышать 1 гектара</w:t>
      </w:r>
      <w:r>
        <w:t xml:space="preserve">. </w:t>
      </w:r>
      <w:r w:rsidRPr="00C56D17">
        <w:t>Дополнительно к земельным участкам, предоставленным для ведения ЛПХ в частную собственность или пожизненное наследуемое владение, в таких населенных пунктах в аренду могут предоставляться земельные участки, размер которых не может превышать 3 гектаров.</w:t>
      </w:r>
    </w:p>
    <w:p w:rsidR="00DC12F6" w:rsidRPr="001546B5" w:rsidRDefault="00DC12F6" w:rsidP="00C07AF1">
      <w:pPr>
        <w:pStyle w:val="a6"/>
        <w:spacing w:after="0" w:line="240" w:lineRule="auto"/>
        <w:ind w:firstLine="709"/>
      </w:pPr>
      <w:r w:rsidRPr="001546B5">
        <w:t xml:space="preserve">Землепользование хозяйств может состоять из приусадебных и полевых участков. Разница между ними состоит в том, что приусадебный земельный участок находится в черте населенного пункта, а полевой за его чертой. </w:t>
      </w:r>
    </w:p>
    <w:p w:rsidR="00DC12F6" w:rsidRDefault="00DC12F6" w:rsidP="00C07AF1">
      <w:pPr>
        <w:pStyle w:val="a6"/>
        <w:spacing w:after="0" w:line="240" w:lineRule="auto"/>
        <w:ind w:firstLine="709"/>
      </w:pPr>
      <w:r w:rsidRPr="001546B5">
        <w:t xml:space="preserve">Такое разделение связано только с тем, что не во всех населенных пунктах имеются земли для размещения личных подсобных хозяйств на земельных участках установленного размера, поэтому часть участка располагается вблизи дома, другая часть за чертой села, поселка. Соответственно приусадебный земельный участок </w:t>
      </w:r>
      <w:r w:rsidRPr="001546B5">
        <w:lastRenderedPageBreak/>
        <w:t>находятся на землях, относящихся к категории земель населенных пунктов, а полевой участок на землях сельскохозяйственного назначения. Различается и режим их использования: полевой земельный участок используется исключительно для производства сельскохозяйственной продукции (без права на возведение на нем зданий и строений), в то время как приусадебный земельный участок используется как для производства сельскохозяйственной продукции, так и для возведения жилого дома, производственных, бытовых и иных зданий, строений, сооружений.</w:t>
      </w:r>
    </w:p>
    <w:p w:rsidR="00036557" w:rsidRPr="00DA7A29" w:rsidRDefault="00036557" w:rsidP="00C07AF1">
      <w:pPr>
        <w:pStyle w:val="a6"/>
        <w:spacing w:after="0" w:line="240" w:lineRule="auto"/>
        <w:ind w:firstLine="709"/>
      </w:pPr>
    </w:p>
    <w:p w:rsidR="00DC12F6" w:rsidRPr="00CE450A" w:rsidRDefault="00DC12F6" w:rsidP="00C07AF1">
      <w:pPr>
        <w:pStyle w:val="a3"/>
        <w:numPr>
          <w:ilvl w:val="0"/>
          <w:numId w:val="12"/>
        </w:numPr>
        <w:tabs>
          <w:tab w:val="left" w:pos="360"/>
        </w:tabs>
        <w:spacing w:after="0" w:line="240" w:lineRule="auto"/>
        <w:ind w:left="0" w:firstLine="709"/>
        <w:jc w:val="both"/>
        <w:rPr>
          <w:rFonts w:ascii="Times New Roman" w:hAnsi="Times New Roman" w:cs="Times New Roman"/>
          <w:b/>
          <w:bCs/>
          <w:sz w:val="28"/>
          <w:szCs w:val="28"/>
        </w:rPr>
      </w:pPr>
      <w:r w:rsidRPr="00CE450A">
        <w:rPr>
          <w:rFonts w:ascii="Times New Roman" w:hAnsi="Times New Roman" w:cs="Times New Roman"/>
          <w:b/>
          <w:bCs/>
          <w:sz w:val="28"/>
          <w:szCs w:val="28"/>
        </w:rPr>
        <w:t>Государственная поддержка личных подсобных хозяйств граждан</w:t>
      </w:r>
    </w:p>
    <w:p w:rsidR="00DC12F6" w:rsidRPr="00CE450A"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Государство гарантирует гражданам соблюдение их прав и защиту законных интересов, связанных с ведением личного подсобного хозяйства. </w:t>
      </w:r>
    </w:p>
    <w:p w:rsidR="00DC12F6" w:rsidRPr="005C3A98"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5C3A98">
        <w:rPr>
          <w:rFonts w:ascii="Times New Roman" w:hAnsi="Times New Roman" w:cs="Times New Roman"/>
          <w:sz w:val="28"/>
          <w:szCs w:val="28"/>
        </w:rPr>
        <w:t xml:space="preserve">Государство содействует развитию и укреплению личных подсобных хозяйств: </w:t>
      </w:r>
    </w:p>
    <w:p w:rsidR="00DC12F6" w:rsidRPr="00CE450A"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 через создание сельскими (поселковыми), районными исполнительными и распорядительными органами коммунальных унитарных предприятий (с консультационными пунктами и пунктами проката сельскохозяйственной техники, гужевых и других средств) по оказанию гражданам, осуществляющим ведение личного подсобного хозяйства, услуг по возделыванию сельскохозяйственных культур и уборке урожая, заготовке кормов, реализации выращенной продукции, заготовке топлива, обработке земельных участков и других услуг; </w:t>
      </w:r>
    </w:p>
    <w:p w:rsidR="00DC12F6" w:rsidRPr="005C3A98"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5C3A98">
        <w:rPr>
          <w:rFonts w:ascii="Times New Roman" w:hAnsi="Times New Roman" w:cs="Times New Roman"/>
          <w:sz w:val="28"/>
          <w:szCs w:val="28"/>
        </w:rPr>
        <w:t xml:space="preserve">– оказание помощи в реализации излишков сельскохозяйственной продукции, произведенной в личных подсобных хозяйствах; </w:t>
      </w:r>
    </w:p>
    <w:p w:rsidR="00DC12F6" w:rsidRPr="00CE450A"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 проведение ежегодно мероприятий по профилактике инфекционных и инвазионных заболеваний животных, находящихся в собственности граждан, осуществляющих ведение личного подсобного хозяйства; </w:t>
      </w:r>
    </w:p>
    <w:p w:rsidR="00DC12F6" w:rsidRPr="00CE450A"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 реализацию гражданам, осуществляющим ведение личного подсобного хозяйства, племенного молодняка скота (свиней, крупного рогатого скота, лошадей), птицы, минеральных и органических удобрений, средств защиты растений, посадочного материала сельскохозяйственных культур, комбикормов и зерна на кормовые цели; </w:t>
      </w:r>
    </w:p>
    <w:p w:rsidR="00DC12F6" w:rsidRPr="00CE450A"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обеспечение потребностей граждан, осуществляющих ведение личного подсобного хозяйства, в сенокосах и пастбищах для личного скота.</w:t>
      </w:r>
    </w:p>
    <w:p w:rsidR="00DC12F6" w:rsidRPr="00CE450A"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Местные исполнительные и распорядительные органы обязаны обеспечить в первоочередном порядке граждан, производящих сельскохозяйственную продукцию, оборудованными в соответствии с техническими требованиями торговыми местами для ее реализации, а также защиту этих граждан от вымогательства и иных преступных посягательств на эту продукцию. </w:t>
      </w:r>
    </w:p>
    <w:p w:rsidR="00DC12F6" w:rsidRPr="00CE450A"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При ведении гражданами личного подсобного хозяйства на территории, где отсутствуют объекты производственного и социально-бытового назначения, местные исполнительные и распорядительные органы должны обеспечивать строительство дорог, линий радио- и электропередач, а также водоснабжение, газификацию, телефонизацию, мелиорацию земель. </w:t>
      </w:r>
    </w:p>
    <w:p w:rsidR="00DC12F6" w:rsidRPr="005C3A98"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5C3A98">
        <w:rPr>
          <w:rFonts w:ascii="Times New Roman" w:hAnsi="Times New Roman" w:cs="Times New Roman"/>
          <w:sz w:val="28"/>
          <w:szCs w:val="28"/>
        </w:rPr>
        <w:t xml:space="preserve">Финансирование работ по строительству дорог, объектов социально-бытового назначения, линий радио- и электропередач, водоснабжению, газификации, телефонизации, мелиорации земель производится за счет средств республиканского и местных бюджетов. </w:t>
      </w:r>
    </w:p>
    <w:p w:rsidR="00DC12F6" w:rsidRPr="00CE450A"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В целях стимулирования развития личных подсобных хозяйств граждан, увеличения в них производства сельскохозяйственной продукции 14 июня 2010 г. был </w:t>
      </w:r>
      <w:r w:rsidRPr="00CE450A">
        <w:rPr>
          <w:rFonts w:ascii="Times New Roman" w:hAnsi="Times New Roman" w:cs="Times New Roman"/>
          <w:sz w:val="28"/>
          <w:szCs w:val="28"/>
        </w:rPr>
        <w:lastRenderedPageBreak/>
        <w:t xml:space="preserve">принят Указ Президента Республики Беларусь </w:t>
      </w:r>
      <w:hyperlink r:id="rId31" w:tgtFrame="_blank" w:history="1">
        <w:r w:rsidR="004A1644" w:rsidRPr="004A1644">
          <w:rPr>
            <w:rFonts w:ascii="TT Norms" w:hAnsi="TT Norms"/>
            <w:color w:val="0078BF"/>
            <w:spacing w:val="2"/>
            <w:sz w:val="27"/>
            <w:szCs w:val="27"/>
            <w:u w:val="single"/>
            <w:shd w:val="clear" w:color="auto" w:fill="FFFFFF"/>
          </w:rPr>
          <w:t>О предоставлении кредитов гражданам, осуществляющим ведение личных подсобных хозяйств. </w:t>
        </w:r>
        <w:r w:rsidR="004A1644" w:rsidRPr="004A1644">
          <w:rPr>
            <w:rFonts w:ascii="TT Norms" w:hAnsi="TT Norms"/>
            <w:i/>
            <w:iCs/>
            <w:color w:val="0078BF"/>
            <w:spacing w:val="2"/>
            <w:sz w:val="27"/>
            <w:szCs w:val="27"/>
            <w:u w:val="single"/>
            <w:shd w:val="clear" w:color="auto" w:fill="FFFFFF"/>
          </w:rPr>
          <w:t>Указ Президента Республики Беларусь от 14 июня 2010 г. №302</w:t>
        </w:r>
      </w:hyperlink>
      <w:r w:rsidRPr="00CE450A">
        <w:rPr>
          <w:rFonts w:ascii="Times New Roman" w:hAnsi="Times New Roman" w:cs="Times New Roman"/>
          <w:sz w:val="28"/>
          <w:szCs w:val="28"/>
        </w:rPr>
        <w:t xml:space="preserve">. </w:t>
      </w:r>
    </w:p>
    <w:p w:rsidR="00DC12F6" w:rsidRPr="005C3A98"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5C3A98">
        <w:rPr>
          <w:rFonts w:ascii="Times New Roman" w:hAnsi="Times New Roman" w:cs="Times New Roman"/>
          <w:sz w:val="28"/>
          <w:szCs w:val="28"/>
        </w:rPr>
        <w:t>ОАО «</w:t>
      </w:r>
      <w:proofErr w:type="spellStart"/>
      <w:r w:rsidRPr="005C3A98">
        <w:rPr>
          <w:rFonts w:ascii="Times New Roman" w:hAnsi="Times New Roman" w:cs="Times New Roman"/>
          <w:sz w:val="28"/>
          <w:szCs w:val="28"/>
        </w:rPr>
        <w:t>Белагропромбанк</w:t>
      </w:r>
      <w:proofErr w:type="spellEnd"/>
      <w:r w:rsidRPr="005C3A98">
        <w:rPr>
          <w:rFonts w:ascii="Times New Roman" w:hAnsi="Times New Roman" w:cs="Times New Roman"/>
          <w:sz w:val="28"/>
          <w:szCs w:val="28"/>
        </w:rPr>
        <w:t xml:space="preserve">» предоставляет кредиты для ведения личных подсобных хозяйств на срок до семи лет с уплатой кредитополучателями 5 % годовых. </w:t>
      </w:r>
    </w:p>
    <w:p w:rsidR="00DC12F6" w:rsidRPr="005C3A98" w:rsidRDefault="00DC12F6" w:rsidP="00C07AF1">
      <w:pPr>
        <w:pStyle w:val="a3"/>
        <w:tabs>
          <w:tab w:val="left" w:pos="360"/>
        </w:tabs>
        <w:spacing w:after="0" w:line="240" w:lineRule="auto"/>
        <w:ind w:left="0" w:firstLine="709"/>
        <w:jc w:val="both"/>
        <w:rPr>
          <w:rFonts w:ascii="Times New Roman" w:hAnsi="Times New Roman" w:cs="Times New Roman"/>
          <w:b/>
          <w:bCs/>
          <w:sz w:val="28"/>
          <w:szCs w:val="28"/>
        </w:rPr>
      </w:pPr>
      <w:r w:rsidRPr="005C3A98">
        <w:rPr>
          <w:rFonts w:ascii="Times New Roman" w:hAnsi="Times New Roman" w:cs="Times New Roman"/>
          <w:b/>
          <w:bCs/>
          <w:sz w:val="28"/>
          <w:szCs w:val="28"/>
        </w:rPr>
        <w:t xml:space="preserve">Кредит предоставляется в зависимости от характера кредитуемых мероприятий на срок: </w:t>
      </w:r>
    </w:p>
    <w:p w:rsidR="00DC12F6" w:rsidRPr="00CE450A"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 до одного года – на приобретение удобрений, средств защиты растений, семян сельскохозяйственных культур, а также оплату услуг по внесению удобрений, средств защиты растений и посеву семян сельскохозяйственных культур; </w:t>
      </w:r>
    </w:p>
    <w:p w:rsidR="00DC12F6" w:rsidRPr="00CE450A"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 трех лет – на приобретение сельскохозяйственных животных и птиц; </w:t>
      </w:r>
    </w:p>
    <w:p w:rsidR="00DC12F6" w:rsidRPr="00CE450A"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 пяти лет – на приобретение многолетних насаждений </w:t>
      </w:r>
      <w:proofErr w:type="spellStart"/>
      <w:r w:rsidRPr="00CE450A">
        <w:rPr>
          <w:rFonts w:ascii="Times New Roman" w:hAnsi="Times New Roman" w:cs="Times New Roman"/>
          <w:sz w:val="28"/>
          <w:szCs w:val="28"/>
        </w:rPr>
        <w:t>плодовоягодных</w:t>
      </w:r>
      <w:proofErr w:type="spellEnd"/>
      <w:r w:rsidRPr="00CE450A">
        <w:rPr>
          <w:rFonts w:ascii="Times New Roman" w:hAnsi="Times New Roman" w:cs="Times New Roman"/>
          <w:sz w:val="28"/>
          <w:szCs w:val="28"/>
        </w:rPr>
        <w:t xml:space="preserve"> культур; парников, теплиц сельскохозяйственных; строительных материалов для строительства парников, теплиц сельскохозяйственных, хозяйственных построек, а также оплату работ (услуг) по их строительству; </w:t>
      </w:r>
    </w:p>
    <w:p w:rsidR="00DC12F6" w:rsidRPr="00CE450A"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 семи лет – на приобретение сельскохозяйственной техники, машин и оборудования отечественного производства. </w:t>
      </w:r>
    </w:p>
    <w:p w:rsidR="00DC12F6" w:rsidRPr="00CE450A"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Указом Президента Республики Беларусь от 11 мая 2006 г. № 316 «О перечне работ (услуг), выполняемых (оказываемых) для физических лиц, осуществляющих ведение личного подсобного хозяйства, обороты по реализации которых на территории Республики Беларусь освобождаются от налога на добавленную стоимость» установлен перечень работ (услуг), выполняемых (оказываемых) для физических лиц, осуществляющих ведение личного подсобного хозяйства, обороты по реализации которых на территории Республики Беларусь освобождаются от налога на добавленную стоимость. </w:t>
      </w:r>
    </w:p>
    <w:p w:rsidR="00DC12F6" w:rsidRPr="00DA4BF1" w:rsidRDefault="00DC12F6" w:rsidP="00C07AF1">
      <w:pPr>
        <w:pStyle w:val="a3"/>
        <w:tabs>
          <w:tab w:val="left" w:pos="360"/>
        </w:tabs>
        <w:spacing w:after="0" w:line="240" w:lineRule="auto"/>
        <w:ind w:left="0" w:firstLine="709"/>
        <w:jc w:val="both"/>
        <w:rPr>
          <w:rFonts w:ascii="Times New Roman" w:hAnsi="Times New Roman" w:cs="Times New Roman"/>
          <w:b/>
          <w:bCs/>
          <w:sz w:val="28"/>
          <w:szCs w:val="28"/>
        </w:rPr>
      </w:pPr>
      <w:r w:rsidRPr="00DA4BF1">
        <w:rPr>
          <w:rFonts w:ascii="Times New Roman" w:hAnsi="Times New Roman" w:cs="Times New Roman"/>
          <w:b/>
          <w:bCs/>
          <w:sz w:val="28"/>
          <w:szCs w:val="28"/>
        </w:rPr>
        <w:t xml:space="preserve">Освобождаются от НДС: </w:t>
      </w:r>
    </w:p>
    <w:p w:rsidR="00DC12F6" w:rsidRPr="00CE450A"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работы по возделыванию сельскохозяйственных культур: </w:t>
      </w:r>
    </w:p>
    <w:p w:rsidR="00DC12F6" w:rsidRPr="00CE450A"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 вспашка, плоскорезная обработка, культивация, </w:t>
      </w:r>
      <w:proofErr w:type="spellStart"/>
      <w:r w:rsidRPr="00CE450A">
        <w:rPr>
          <w:rFonts w:ascii="Times New Roman" w:hAnsi="Times New Roman" w:cs="Times New Roman"/>
          <w:sz w:val="28"/>
          <w:szCs w:val="28"/>
        </w:rPr>
        <w:t>дискование</w:t>
      </w:r>
      <w:proofErr w:type="spellEnd"/>
      <w:r w:rsidRPr="00CE450A">
        <w:rPr>
          <w:rFonts w:ascii="Times New Roman" w:hAnsi="Times New Roman" w:cs="Times New Roman"/>
          <w:sz w:val="28"/>
          <w:szCs w:val="28"/>
        </w:rPr>
        <w:t xml:space="preserve">, боронование почвы; </w:t>
      </w:r>
    </w:p>
    <w:p w:rsidR="00DC12F6" w:rsidRPr="00CE450A"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 внесение в почву минеральных, органических удобрений, торфа, пестицидов, известковых материалов; </w:t>
      </w:r>
    </w:p>
    <w:p w:rsidR="00DC12F6" w:rsidRPr="00CE450A"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 сев, посадка, междурядная обработка сельскохозяйственных культур; </w:t>
      </w:r>
    </w:p>
    <w:p w:rsidR="00DC12F6" w:rsidRPr="00CE450A"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механизированные работы по уборке и доработке урожая: </w:t>
      </w:r>
    </w:p>
    <w:p w:rsidR="00DC12F6" w:rsidRPr="00CE450A"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 скашивание, подбор валков и обмолот, уборка прямым </w:t>
      </w:r>
      <w:proofErr w:type="spellStart"/>
      <w:r w:rsidRPr="00CE450A">
        <w:rPr>
          <w:rFonts w:ascii="Times New Roman" w:hAnsi="Times New Roman" w:cs="Times New Roman"/>
          <w:sz w:val="28"/>
          <w:szCs w:val="28"/>
        </w:rPr>
        <w:t>комбайнированием</w:t>
      </w:r>
      <w:proofErr w:type="spellEnd"/>
      <w:r w:rsidRPr="00CE450A">
        <w:rPr>
          <w:rFonts w:ascii="Times New Roman" w:hAnsi="Times New Roman" w:cs="Times New Roman"/>
          <w:sz w:val="28"/>
          <w:szCs w:val="28"/>
        </w:rPr>
        <w:t xml:space="preserve">, размол зерновых и зернобобовых культур, кукурузы; </w:t>
      </w:r>
    </w:p>
    <w:p w:rsidR="00DC12F6" w:rsidRPr="00CE450A"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 скашивание трав и других сельскохозяйственных культур, ворошение, оборачивание, создание укрупненных валков сена, соломы, подбор и сволакивание копен, скирдование сена, соломы; </w:t>
      </w:r>
    </w:p>
    <w:p w:rsidR="00DC12F6" w:rsidRPr="00CE450A"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 скашивание ботвы, уборка, погрузка картофеля, кормовых корнеплодов, сахарной свеклы, овощных и других культур; </w:t>
      </w:r>
    </w:p>
    <w:p w:rsidR="00DC12F6" w:rsidRPr="00CE450A"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 транспортировка сельскохозяйственной продукции с полей к местам хранения; </w:t>
      </w:r>
    </w:p>
    <w:p w:rsidR="00DC12F6" w:rsidRPr="00CE450A"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прочие работы (услуги):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сепарирование молока, убой скота, искусственное осеменение животных, выпас скота, заготовка, распиловка, колка и складирование дров, автотранспортные услуги по доставке печного топлива, услуги гужевого транспорта, ремонт хозяйственных построек.</w:t>
      </w:r>
    </w:p>
    <w:p w:rsidR="00036557" w:rsidRPr="006B429F" w:rsidRDefault="00036557" w:rsidP="00C07AF1">
      <w:pPr>
        <w:pStyle w:val="a3"/>
        <w:tabs>
          <w:tab w:val="left" w:pos="360"/>
        </w:tabs>
        <w:spacing w:after="0" w:line="240" w:lineRule="auto"/>
        <w:ind w:left="0" w:firstLine="709"/>
        <w:jc w:val="both"/>
        <w:rPr>
          <w:rFonts w:ascii="Times New Roman" w:hAnsi="Times New Roman" w:cs="Times New Roman"/>
          <w:sz w:val="28"/>
          <w:szCs w:val="28"/>
        </w:rPr>
      </w:pPr>
    </w:p>
    <w:p w:rsidR="00DC12F6" w:rsidRPr="00CE450A" w:rsidRDefault="00DC12F6" w:rsidP="00C07AF1">
      <w:pPr>
        <w:pStyle w:val="a3"/>
        <w:numPr>
          <w:ilvl w:val="0"/>
          <w:numId w:val="12"/>
        </w:numPr>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b/>
          <w:bCs/>
          <w:sz w:val="28"/>
          <w:szCs w:val="28"/>
        </w:rPr>
        <w:lastRenderedPageBreak/>
        <w:t>Правовое регулирование ведения коллективного садоводства</w:t>
      </w:r>
      <w:r w:rsidRPr="00CE450A">
        <w:rPr>
          <w:rFonts w:ascii="Times New Roman" w:hAnsi="Times New Roman" w:cs="Times New Roman"/>
          <w:sz w:val="28"/>
          <w:szCs w:val="28"/>
        </w:rPr>
        <w:t xml:space="preserve">. </w:t>
      </w:r>
    </w:p>
    <w:p w:rsidR="00DC12F6" w:rsidRPr="00A80B25"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A80B25">
        <w:rPr>
          <w:rFonts w:ascii="Times New Roman" w:hAnsi="Times New Roman" w:cs="Times New Roman"/>
          <w:sz w:val="28"/>
          <w:szCs w:val="28"/>
        </w:rPr>
        <w:t xml:space="preserve">Садоводческие товарищества рассматриваются законодательством Республики Беларусь как разновидность потребительских кооперативов (ст. 116 ГК Республики Беларусь). Они являются самостоятельными субъектами гражданских и земельных прав. </w:t>
      </w:r>
    </w:p>
    <w:p w:rsidR="00DC12F6" w:rsidRPr="00184F55"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184F55">
        <w:rPr>
          <w:rFonts w:ascii="Times New Roman" w:hAnsi="Times New Roman" w:cs="Times New Roman"/>
          <w:sz w:val="28"/>
          <w:szCs w:val="28"/>
        </w:rPr>
        <w:t xml:space="preserve">Правовой статус садоводческих товариществ регулируется следующими нормативными актами: </w:t>
      </w:r>
    </w:p>
    <w:p w:rsidR="00DC12F6" w:rsidRPr="00184F55"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184F55">
        <w:rPr>
          <w:rFonts w:ascii="Times New Roman" w:hAnsi="Times New Roman" w:cs="Times New Roman"/>
          <w:sz w:val="28"/>
          <w:szCs w:val="28"/>
        </w:rPr>
        <w:t xml:space="preserve">– </w:t>
      </w:r>
      <w:hyperlink r:id="rId32" w:tgtFrame="_blank" w:history="1">
        <w:r w:rsidR="006F0D01" w:rsidRPr="006F0D01">
          <w:rPr>
            <w:rFonts w:ascii="TT Norms" w:hAnsi="TT Norms"/>
            <w:color w:val="0078BF"/>
            <w:spacing w:val="2"/>
            <w:sz w:val="27"/>
            <w:szCs w:val="27"/>
            <w:u w:val="single"/>
            <w:shd w:val="clear" w:color="auto" w:fill="FFFFFF"/>
          </w:rPr>
          <w:t>О садоводческих товариществах. </w:t>
        </w:r>
        <w:r w:rsidR="006F0D01" w:rsidRPr="006F0D01">
          <w:rPr>
            <w:rFonts w:ascii="TT Norms" w:hAnsi="TT Norms"/>
            <w:i/>
            <w:iCs/>
            <w:color w:val="0078BF"/>
            <w:spacing w:val="2"/>
            <w:sz w:val="27"/>
            <w:szCs w:val="27"/>
            <w:u w:val="single"/>
            <w:shd w:val="clear" w:color="auto" w:fill="FFFFFF"/>
          </w:rPr>
          <w:t>Указ Президента Республики Беларусь от 30 мая 2023 г. №155</w:t>
        </w:r>
      </w:hyperlink>
      <w:r w:rsidR="006F0D01" w:rsidRPr="00184F55">
        <w:rPr>
          <w:rFonts w:ascii="Times New Roman" w:hAnsi="Times New Roman" w:cs="Times New Roman"/>
          <w:sz w:val="28"/>
          <w:szCs w:val="28"/>
        </w:rPr>
        <w:t xml:space="preserve"> </w:t>
      </w:r>
      <w:r w:rsidRPr="00184F55">
        <w:rPr>
          <w:rFonts w:ascii="Times New Roman" w:hAnsi="Times New Roman" w:cs="Times New Roman"/>
          <w:sz w:val="28"/>
          <w:szCs w:val="28"/>
        </w:rPr>
        <w:t xml:space="preserve">вместе с Положением о садоводческом товариществе; </w:t>
      </w:r>
    </w:p>
    <w:p w:rsidR="00DC12F6" w:rsidRPr="00184F55"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184F55">
        <w:rPr>
          <w:rFonts w:ascii="Times New Roman" w:hAnsi="Times New Roman" w:cs="Times New Roman"/>
          <w:sz w:val="28"/>
          <w:szCs w:val="28"/>
        </w:rPr>
        <w:t xml:space="preserve">– Кодекс Республики Беларусь о земле; </w:t>
      </w:r>
    </w:p>
    <w:p w:rsidR="00DC12F6" w:rsidRPr="00F97807"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F97807">
        <w:rPr>
          <w:rFonts w:ascii="Times New Roman" w:hAnsi="Times New Roman" w:cs="Times New Roman"/>
          <w:sz w:val="28"/>
          <w:szCs w:val="28"/>
        </w:rPr>
        <w:t xml:space="preserve">– Типовые правила внутреннего распорядка садоводческих товариществ, утвержденные постановлением Совета Министров Республики Беларусь от 21 июля 2008 г. № 1048;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F97807">
        <w:rPr>
          <w:rFonts w:ascii="Times New Roman" w:hAnsi="Times New Roman" w:cs="Times New Roman"/>
          <w:sz w:val="28"/>
          <w:szCs w:val="28"/>
        </w:rPr>
        <w:t>– Указ Президента Республики Беларусь от 27 декабря 2007 г. № 667 «Об изъятии и предоставлении земельных участков».</w:t>
      </w:r>
      <w:r w:rsidRPr="006D5788">
        <w:rPr>
          <w:rFonts w:ascii="Times New Roman" w:hAnsi="Times New Roman" w:cs="Times New Roman"/>
          <w:sz w:val="28"/>
          <w:szCs w:val="28"/>
        </w:rPr>
        <w:t xml:space="preserve">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Также 2 декабря 2023 года вступ</w:t>
      </w:r>
      <w:r w:rsidR="006F0D01">
        <w:rPr>
          <w:rFonts w:ascii="Times New Roman" w:hAnsi="Times New Roman" w:cs="Times New Roman"/>
          <w:sz w:val="28"/>
          <w:szCs w:val="28"/>
        </w:rPr>
        <w:t>ил</w:t>
      </w:r>
      <w:r>
        <w:rPr>
          <w:rFonts w:ascii="Times New Roman" w:hAnsi="Times New Roman" w:cs="Times New Roman"/>
          <w:sz w:val="28"/>
          <w:szCs w:val="28"/>
        </w:rPr>
        <w:t xml:space="preserve"> в силу Указ Президента Республики Беларусь от 30.05.2023 г. №155, принятый в целях </w:t>
      </w:r>
      <w:r w:rsidRPr="008C1C5D">
        <w:rPr>
          <w:rFonts w:ascii="Times New Roman" w:hAnsi="Times New Roman" w:cs="Times New Roman"/>
          <w:sz w:val="28"/>
          <w:szCs w:val="28"/>
        </w:rPr>
        <w:t>совершенствования правового регулирования деятельности садоводческих товариществ и обеспечения прав граждан</w:t>
      </w:r>
      <w:r>
        <w:rPr>
          <w:rFonts w:ascii="Times New Roman" w:hAnsi="Times New Roman" w:cs="Times New Roman"/>
          <w:sz w:val="28"/>
          <w:szCs w:val="28"/>
        </w:rPr>
        <w:t>. Данный указ утверждает Положение о садоводческом товариществе.</w:t>
      </w:r>
    </w:p>
    <w:p w:rsidR="00DC12F6" w:rsidRPr="00A80B25"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A80B25">
        <w:rPr>
          <w:rFonts w:ascii="Times New Roman" w:hAnsi="Times New Roman" w:cs="Times New Roman"/>
          <w:sz w:val="28"/>
          <w:szCs w:val="28"/>
        </w:rPr>
        <w:t xml:space="preserve">Садоводческим товариществом признается некоммерческая организация, которая создается и действует на основе членства граждан в следующих целях: </w:t>
      </w:r>
    </w:p>
    <w:p w:rsidR="00DC12F6" w:rsidRPr="00A80B25"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A80B25">
        <w:rPr>
          <w:rFonts w:ascii="Times New Roman" w:hAnsi="Times New Roman" w:cs="Times New Roman"/>
          <w:sz w:val="28"/>
          <w:szCs w:val="28"/>
        </w:rPr>
        <w:t xml:space="preserve">– коллективное садоводство; </w:t>
      </w:r>
    </w:p>
    <w:p w:rsidR="00DC12F6" w:rsidRPr="00A80B25"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A80B25">
        <w:rPr>
          <w:rFonts w:ascii="Times New Roman" w:hAnsi="Times New Roman" w:cs="Times New Roman"/>
          <w:sz w:val="28"/>
          <w:szCs w:val="28"/>
        </w:rPr>
        <w:t xml:space="preserve">– создание условий для отдыха и досуга. </w:t>
      </w:r>
    </w:p>
    <w:p w:rsidR="00DC12F6" w:rsidRPr="00A80B25"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A80B25">
        <w:rPr>
          <w:rFonts w:ascii="Times New Roman" w:hAnsi="Times New Roman" w:cs="Times New Roman"/>
          <w:sz w:val="28"/>
          <w:szCs w:val="28"/>
        </w:rPr>
        <w:t>Организации и индивидуальные предприниматели не могут быть членами садоводческого товарищества.</w:t>
      </w:r>
    </w:p>
    <w:p w:rsidR="00DC12F6" w:rsidRPr="00A80B25"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A80B25">
        <w:rPr>
          <w:rFonts w:ascii="Times New Roman" w:hAnsi="Times New Roman" w:cs="Times New Roman"/>
          <w:b/>
          <w:bCs/>
          <w:sz w:val="28"/>
          <w:szCs w:val="28"/>
        </w:rPr>
        <w:t>Коллективное садоводство</w:t>
      </w:r>
      <w:r w:rsidRPr="00A80B25">
        <w:rPr>
          <w:rFonts w:ascii="Times New Roman" w:hAnsi="Times New Roman" w:cs="Times New Roman"/>
          <w:sz w:val="28"/>
          <w:szCs w:val="28"/>
        </w:rPr>
        <w:t xml:space="preserve"> — деятельность, по выращиванию плодовых, ягодных, овощных, декоративных и иных сельскохозяйственных культур, осуществляемая членами товарищества с использованием объектов общего пользования товарищества на земельных участках, предоставленных для ведения коллективного садоводства.</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В границах садоводческого товарищества выделяют земельные участки членов товарищества и земельные участки общего пользования.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На земельных участках общего пользования располагаются дороги, воздушные и кабельные линии электропередачи, трансформаторные подстанции, водопроводы, водонапорные башни, площадки для временного хранения отходов, общие ворота и заборы, другие объекты, необходимые для ведения коллективного садоводства. Объекты общего пользования принадлежат садоводческому товариществу. </w:t>
      </w:r>
    </w:p>
    <w:p w:rsidR="00DC12F6" w:rsidRPr="001546B5" w:rsidRDefault="00DC12F6" w:rsidP="00C07AF1">
      <w:pPr>
        <w:pStyle w:val="a3"/>
        <w:tabs>
          <w:tab w:val="left" w:pos="360"/>
        </w:tabs>
        <w:spacing w:after="0" w:line="240" w:lineRule="auto"/>
        <w:ind w:left="0" w:firstLine="709"/>
        <w:jc w:val="both"/>
        <w:rPr>
          <w:rFonts w:ascii="Times New Roman" w:hAnsi="Times New Roman" w:cs="Times New Roman"/>
          <w:i/>
          <w:iCs/>
          <w:sz w:val="28"/>
          <w:szCs w:val="28"/>
        </w:rPr>
      </w:pPr>
      <w:r w:rsidRPr="001546B5">
        <w:rPr>
          <w:rFonts w:ascii="Times New Roman" w:hAnsi="Times New Roman" w:cs="Times New Roman"/>
          <w:i/>
          <w:iCs/>
          <w:sz w:val="28"/>
          <w:szCs w:val="28"/>
        </w:rPr>
        <w:t xml:space="preserve">Садоводческое товарищество: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 является юридическим лицом;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 имеет в собственности и в пользовании имущество;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 может от своего имени заключать сделки;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 несет самостоятельную ответственность по своим обязательствам; – может выступать истцом и ответчиком в суде.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Садоводческое товарищество действует на основании устава, утверждаемого гражданами – учредителями.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Садоводческое товарищество имеет печать, вправе объединяться в ассоциации (союзы) и не несет ответственности по обязательствам своих членов. </w:t>
      </w:r>
    </w:p>
    <w:p w:rsidR="00DC12F6" w:rsidRPr="00A80B25"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A80B25">
        <w:rPr>
          <w:rFonts w:ascii="Times New Roman" w:hAnsi="Times New Roman" w:cs="Times New Roman"/>
          <w:sz w:val="28"/>
          <w:szCs w:val="28"/>
        </w:rPr>
        <w:lastRenderedPageBreak/>
        <w:t xml:space="preserve">Понесенные товариществом убытки покрываются за счет дополнительных взносов членов товарищества на основании решения общего собрания либо собрания уполномоченных. </w:t>
      </w:r>
    </w:p>
    <w:p w:rsidR="00DC12F6" w:rsidRPr="00CE5232" w:rsidRDefault="00DC12F6" w:rsidP="00C07AF1">
      <w:pPr>
        <w:pStyle w:val="a3"/>
        <w:tabs>
          <w:tab w:val="left" w:pos="360"/>
        </w:tabs>
        <w:spacing w:after="0" w:line="240" w:lineRule="auto"/>
        <w:ind w:left="0" w:firstLine="709"/>
        <w:jc w:val="both"/>
        <w:rPr>
          <w:rFonts w:ascii="Times New Roman" w:hAnsi="Times New Roman" w:cs="Times New Roman"/>
          <w:i/>
          <w:iCs/>
          <w:sz w:val="28"/>
          <w:szCs w:val="28"/>
        </w:rPr>
      </w:pPr>
      <w:r w:rsidRPr="00CE5232">
        <w:rPr>
          <w:rFonts w:ascii="Times New Roman" w:hAnsi="Times New Roman" w:cs="Times New Roman"/>
          <w:i/>
          <w:iCs/>
          <w:sz w:val="28"/>
          <w:szCs w:val="28"/>
        </w:rPr>
        <w:t xml:space="preserve">Создание и государственная регистрация садоводческого товарищества.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Товарищество создается по решению учредителей – дееспособных граждан Республики Беларусь, иностранных граждан и лиц без гражданства, постоянно проживающих на территории Республики Беларусь, которое принимается единогласно на собрании учредителей.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Решение собрания учредителей оформляется протоколом, который подписывают все учредители товарищества.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Учредители товарищества утверждают устав товарищества, избирают органы управления, определяют размер и порядок внесения паевых взносов, а также уполномочивают одного или нескольких учредителей на представление документов в регистрирующий орган.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Государственная регистрация товарищества осуществляется по месту нахождения земельных участков, предоставляемых для ведения коллективного садоводства.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До обращения за государственной регистрацией учредители должны получить в местном исполнительном органе документ о подтверждении возможности размещения товарищества и предполагаемом месте такого размещения.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Для государственной регистрации товарищества предоставляются: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 заявление о государственной регистрации установленной формы;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 устав в двух экземплярах без нотариального засвидетельствования и его электронная копия. Типовая форма устава садоводческого товарищества не утверждена законодательством. Следовательно, устав должен содержать только обязательные положения, установленные п. </w:t>
      </w:r>
      <w:r>
        <w:rPr>
          <w:rFonts w:ascii="Times New Roman" w:hAnsi="Times New Roman" w:cs="Times New Roman"/>
          <w:sz w:val="28"/>
          <w:szCs w:val="28"/>
        </w:rPr>
        <w:t>4</w:t>
      </w:r>
      <w:r w:rsidRPr="00CE5232">
        <w:rPr>
          <w:rFonts w:ascii="Times New Roman" w:hAnsi="Times New Roman" w:cs="Times New Roman"/>
          <w:sz w:val="28"/>
          <w:szCs w:val="28"/>
        </w:rPr>
        <w:t xml:space="preserve"> Положения о садоводческом товариществе;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 копия документа местного исполнительного органа о подтверждении возможности размещения садоводческого товарищества и предполагаемом месте такого размещения;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 выписка из протокола общего собрания, которым гражданин уполномочен на представление документов для государственной регистрации, и паспорт уполномоченного;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 оригинал либо копия платежного документа, подтверждающего уплату государственной пошлины за государственную регистрацию (0,5 базовой величины).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Истребование иных документов для государственной регистрации садоводческого товарищества запрещается.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После государственной регистрации садоводческое товарищество изготавливает печать, становится на учет в налоговом органе и открывает счет в банке.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5232">
        <w:rPr>
          <w:rFonts w:ascii="Times New Roman" w:hAnsi="Times New Roman" w:cs="Times New Roman"/>
          <w:i/>
          <w:iCs/>
          <w:sz w:val="28"/>
          <w:szCs w:val="28"/>
        </w:rPr>
        <w:t>Освоение территории товарищества</w:t>
      </w:r>
      <w:r w:rsidRPr="00CE5232">
        <w:rPr>
          <w:rFonts w:ascii="Times New Roman" w:hAnsi="Times New Roman" w:cs="Times New Roman"/>
          <w:sz w:val="28"/>
          <w:szCs w:val="28"/>
        </w:rPr>
        <w:t xml:space="preserve">.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Земельные участки членов товарищества осваиваются за счет их средств.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Земельные участки общего пользования осваиваются за счет средств товарищества.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Органы управления товарищества (общее собрание или собрание уполномоченных), председатель товарищества не вправе понуждать членов товарищества к освоению объектов, находящихся за пределами садоводческого товарищества, за счет взносов членов товарищества (например, автомобильных дорог, </w:t>
      </w:r>
      <w:r w:rsidRPr="00CE5232">
        <w:rPr>
          <w:rFonts w:ascii="Times New Roman" w:hAnsi="Times New Roman" w:cs="Times New Roman"/>
          <w:sz w:val="28"/>
          <w:szCs w:val="28"/>
        </w:rPr>
        <w:lastRenderedPageBreak/>
        <w:t xml:space="preserve">не состоящих на балансе товарищества и не входящих в состав земель общего пользования).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Председатель садоводческого товарищества не вправе самостоятельно определять порядок использования объектов общего пользования (например, разрешать отдельным членам товарищества размещать свои хозяйственные постройки – гараж, конструкции для хранения дров и инвентаря – за пределами своего земельного участка на территории земель общего пользования). Нет таких полномочий также у общего собрания (собрания уполномоченных), поскольку Типовыми правилами общего распорядка (ч. 1 п. 21) членам товарищества запрещено препятствовать друг другу в пользовании дорогами, водопроводом и иными объектами общего пользования товарищества, в том числе перегораживать или уменьшать ширину дороги принадлежащим им имуществом, включая автотранспорт, засорять места общего пользования бытовыми и иными отходами.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Освоение территории товарищества, возведение садовых домиков, хозяйственных строений и сооружений, создание объектов общего пользования может быть начато только после установления на местности границ земельных участков.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Установление границ земельных участков производится на основании утвержденного проекта и получения товариществом и его членами документов, удостоверяющих их права на земельные участки.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Изменение застройки территории товарищества не допускается без внесения в утвержденный проект организации и застройки территории товарищества.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606CC2">
        <w:rPr>
          <w:rFonts w:ascii="Times New Roman" w:hAnsi="Times New Roman" w:cs="Times New Roman"/>
          <w:sz w:val="28"/>
          <w:szCs w:val="28"/>
        </w:rPr>
        <w:t>В Республике Беларусь на 2021 год действовало около 5 тыс. садоводческих товариществ, объединяющих более 500 тыс. садоводов.</w:t>
      </w:r>
    </w:p>
    <w:p w:rsidR="00DC12F6" w:rsidRPr="00A80B25"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A80B25">
        <w:rPr>
          <w:rFonts w:ascii="Times New Roman" w:hAnsi="Times New Roman" w:cs="Times New Roman"/>
          <w:sz w:val="28"/>
          <w:szCs w:val="28"/>
        </w:rPr>
        <w:t xml:space="preserve">В соответствии со ст. 238 Налогового кодекса Республики Беларусь НЕ признаются объектом налогообложения: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 земельные участки общего пользования дачных кооперативов, садоводческих товариществ, а также иных некоммерческих организаций, созданных для ведения коллективного садоводства и (или) огородничества и осуществляющих свою деятельность на основе членства граждан;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 свободные (незанятые, не распределенные среди членов организации) земельные участки дачных кооперативов, садоводческих товариществ, а также иных некоммерческих организаций, созданных для ведения коллективного садоводства и (или) огородничества и осуществляющих свою деятельность на основе членства граждан.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Согласно ст. 239 НК предусмотрена </w:t>
      </w:r>
      <w:r w:rsidRPr="00CE450A">
        <w:rPr>
          <w:rFonts w:ascii="Times New Roman" w:hAnsi="Times New Roman" w:cs="Times New Roman"/>
          <w:i/>
          <w:iCs/>
          <w:sz w:val="28"/>
          <w:szCs w:val="28"/>
        </w:rPr>
        <w:t>льгота по земельному налогу</w:t>
      </w:r>
      <w:r w:rsidRPr="00CE450A">
        <w:rPr>
          <w:rFonts w:ascii="Times New Roman" w:hAnsi="Times New Roman" w:cs="Times New Roman"/>
          <w:sz w:val="28"/>
          <w:szCs w:val="28"/>
        </w:rPr>
        <w:t xml:space="preserve"> в отношении земельных участков, предоставленных дачным кооперативам, садоводческим товариществам, а также иным некоммерческим организациям для целей, связанных с коллективным садоводством и (или) огородничеством, в части площадей земельных участков, находящихся в фактическом пользовании льготных категорий физических лиц.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К льготной категории физических лиц относятся: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 члены многодетных семей;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 военнослужащие срочной военной службы;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 лица, проходящие альтернативную службу;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 участники Великой Отечественной войны и иные лица, имеющие право на льготное налогообложение в соответствии с Законом Республики Беларусь «О ветеранах»;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lastRenderedPageBreak/>
        <w:t xml:space="preserve">– лица, достигшие общеустановленного пенсионного возраста, или лица, имеющие право на пенсию по возрасту со снижением общеустановленного пенсионного возраста;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 инвалиды I и II группы;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xml:space="preserve">– несовершеннолетние дети; </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r w:rsidRPr="00CE450A">
        <w:rPr>
          <w:rFonts w:ascii="Times New Roman" w:hAnsi="Times New Roman" w:cs="Times New Roman"/>
          <w:sz w:val="28"/>
          <w:szCs w:val="28"/>
        </w:rPr>
        <w:t>– лица, признанные недееспособными.</w:t>
      </w:r>
    </w:p>
    <w:p w:rsidR="00036557" w:rsidRPr="00036557" w:rsidRDefault="00036557" w:rsidP="00C07AF1">
      <w:pPr>
        <w:pStyle w:val="a3"/>
        <w:tabs>
          <w:tab w:val="left" w:pos="360"/>
        </w:tabs>
        <w:spacing w:after="0" w:line="240" w:lineRule="auto"/>
        <w:ind w:left="0" w:firstLine="709"/>
        <w:jc w:val="both"/>
        <w:rPr>
          <w:rFonts w:ascii="Times New Roman" w:hAnsi="Times New Roman" w:cs="Times New Roman"/>
          <w:sz w:val="28"/>
          <w:szCs w:val="28"/>
        </w:rPr>
      </w:pPr>
    </w:p>
    <w:p w:rsidR="00DC12F6" w:rsidRDefault="00DC12F6" w:rsidP="00C07AF1">
      <w:pPr>
        <w:pStyle w:val="a3"/>
        <w:numPr>
          <w:ilvl w:val="0"/>
          <w:numId w:val="12"/>
        </w:numPr>
        <w:spacing w:after="0" w:line="240" w:lineRule="auto"/>
        <w:ind w:left="0" w:firstLine="709"/>
        <w:rPr>
          <w:rFonts w:ascii="Times New Roman" w:hAnsi="Times New Roman" w:cs="Times New Roman"/>
          <w:b/>
          <w:bCs/>
          <w:sz w:val="28"/>
          <w:szCs w:val="28"/>
        </w:rPr>
      </w:pPr>
      <w:r w:rsidRPr="00CE5232">
        <w:rPr>
          <w:rFonts w:ascii="Times New Roman" w:hAnsi="Times New Roman" w:cs="Times New Roman"/>
          <w:b/>
          <w:bCs/>
          <w:sz w:val="28"/>
          <w:szCs w:val="28"/>
        </w:rPr>
        <w:t>Правовое регулирование огородничества</w:t>
      </w:r>
      <w:r>
        <w:rPr>
          <w:rFonts w:ascii="Times New Roman" w:hAnsi="Times New Roman" w:cs="Times New Roman"/>
          <w:b/>
          <w:bCs/>
          <w:sz w:val="28"/>
          <w:szCs w:val="28"/>
        </w:rPr>
        <w:t>.</w:t>
      </w:r>
    </w:p>
    <w:p w:rsidR="00DC12F6" w:rsidRPr="00A80B25" w:rsidRDefault="00DC12F6" w:rsidP="00C07AF1">
      <w:pPr>
        <w:spacing w:after="0" w:line="240" w:lineRule="auto"/>
        <w:ind w:firstLine="709"/>
        <w:jc w:val="both"/>
        <w:rPr>
          <w:rFonts w:ascii="Times New Roman" w:hAnsi="Times New Roman" w:cs="Times New Roman"/>
          <w:sz w:val="28"/>
          <w:szCs w:val="28"/>
        </w:rPr>
      </w:pPr>
      <w:r w:rsidRPr="00A80B25">
        <w:rPr>
          <w:rFonts w:ascii="Times New Roman" w:hAnsi="Times New Roman" w:cs="Times New Roman"/>
          <w:i/>
          <w:iCs/>
          <w:sz w:val="28"/>
          <w:szCs w:val="28"/>
        </w:rPr>
        <w:t>Огородничество</w:t>
      </w:r>
      <w:r w:rsidRPr="00A80B25">
        <w:rPr>
          <w:rFonts w:ascii="Times New Roman" w:hAnsi="Times New Roman" w:cs="Times New Roman"/>
          <w:sz w:val="28"/>
          <w:szCs w:val="28"/>
        </w:rPr>
        <w:t xml:space="preserve"> – разновидность маломасштабного, не промышленного, кустарного земледелия, состоящая в возделывании небольших участков земли, с последующим выращиванием на нем овощей, картофеля, фруктов, ягод и других огородных растений. </w:t>
      </w:r>
    </w:p>
    <w:p w:rsidR="00DC12F6" w:rsidRDefault="00DC12F6" w:rsidP="00C07AF1">
      <w:pPr>
        <w:spacing w:after="0" w:line="240" w:lineRule="auto"/>
        <w:ind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Участок возделываемой земли в огородничестве называется огородом. Участники возделывания огородов называются огородниками. </w:t>
      </w:r>
    </w:p>
    <w:p w:rsidR="00DC12F6" w:rsidRDefault="00DC12F6" w:rsidP="00C07AF1">
      <w:pPr>
        <w:spacing w:after="0" w:line="240" w:lineRule="auto"/>
        <w:ind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Огородничество, сенокошение и выпас сельскохозяйственных животных являются видами некоммерческой сельскохозяйственной деятельности граждан. </w:t>
      </w:r>
    </w:p>
    <w:p w:rsidR="00DC12F6" w:rsidRDefault="00DC12F6" w:rsidP="00C07AF1">
      <w:pPr>
        <w:spacing w:after="0" w:line="240" w:lineRule="auto"/>
        <w:ind w:firstLine="709"/>
        <w:jc w:val="both"/>
        <w:rPr>
          <w:rFonts w:ascii="Times New Roman" w:hAnsi="Times New Roman" w:cs="Times New Roman"/>
          <w:sz w:val="28"/>
          <w:szCs w:val="28"/>
        </w:rPr>
      </w:pPr>
      <w:r w:rsidRPr="00330988">
        <w:rPr>
          <w:rFonts w:ascii="Times New Roman" w:hAnsi="Times New Roman" w:cs="Times New Roman"/>
          <w:sz w:val="28"/>
          <w:szCs w:val="28"/>
        </w:rPr>
        <w:t>Для целей огородничества, сенокошения и выпаса сельскохозяйственных животных земельные участки предоставляются во временное пользование гражданам Республики Беларусь на срок до десяти лет по</w:t>
      </w:r>
      <w:r w:rsidRPr="00CE5232">
        <w:rPr>
          <w:rFonts w:ascii="Times New Roman" w:hAnsi="Times New Roman" w:cs="Times New Roman"/>
          <w:sz w:val="28"/>
          <w:szCs w:val="28"/>
        </w:rPr>
        <w:t xml:space="preserve"> решению Минского городского, городских (городов областного, районного подчинения), районных, сельских, поселковых исполнительных комитетов: </w:t>
      </w:r>
    </w:p>
    <w:p w:rsidR="00DC12F6" w:rsidRDefault="00DC12F6" w:rsidP="00C07AF1">
      <w:pPr>
        <w:spacing w:after="0" w:line="240" w:lineRule="auto"/>
        <w:ind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 в населенных пунктах (за исключением г. Минска, областных центров, городов областного подчинения), в которых они зарегистрированы по месту жительства, если в данных населенных пунктах у этих граждан отсутствуют земельные участки, предоставленные им (находящиеся у них) для ведения личного подсобного хозяйства, строительства и (или) обслуживания жилого дома, обслуживания квартиры в блокированном жилом доме, для дачного строительства; </w:t>
      </w:r>
    </w:p>
    <w:p w:rsidR="00DC12F6" w:rsidRDefault="00DC12F6" w:rsidP="00C07AF1">
      <w:pPr>
        <w:spacing w:after="0" w:line="240" w:lineRule="auto"/>
        <w:ind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 в населенных пунктах, в которых расположены предоставленные им (находящиеся у них) до 1 января 1999 г. земельные участки для ведения личного подсобного хозяйства, строительства и (или) обслуживания жилого дома, обслуживания зарегистрированной организацией по государственной регистрации квартиры в блокированном жилом доме, для индивидуального садоводства, а также гражданам, к которым в установленном законодательством порядке перешли права на расположенные на таких земельных участках объекты недвижимого имущества; </w:t>
      </w:r>
    </w:p>
    <w:p w:rsidR="00DC12F6" w:rsidRDefault="00DC12F6" w:rsidP="00C07AF1">
      <w:pPr>
        <w:spacing w:after="0" w:line="240" w:lineRule="auto"/>
        <w:ind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 в населенных пунктах, в которых расположены предоставленные им (находящиеся у них) после 1 января 1999 г. в меньших размерах, 94 чем установлено ст. 36 Кодекса о земле, земельные участки для ведения личного подсобного хозяйства, строительства и (или) обслуживания жилого дома, обслуживания зарегистрированной организацией по государственной регистрации квартиры в блокированном жилом доме, для дачного строительства, а также гражданам, к которым в установленном законодательством порядке перешли права на расположенные на таких земельных участках объекты недвижимого имущества. </w:t>
      </w:r>
    </w:p>
    <w:p w:rsidR="00DC12F6" w:rsidRPr="00330988" w:rsidRDefault="00DC12F6" w:rsidP="00C07AF1">
      <w:pPr>
        <w:spacing w:after="0" w:line="240" w:lineRule="auto"/>
        <w:ind w:firstLine="709"/>
        <w:jc w:val="both"/>
        <w:rPr>
          <w:rFonts w:ascii="Times New Roman" w:hAnsi="Times New Roman" w:cs="Times New Roman"/>
          <w:sz w:val="28"/>
          <w:szCs w:val="28"/>
        </w:rPr>
      </w:pPr>
      <w:r w:rsidRPr="00330988">
        <w:rPr>
          <w:rFonts w:ascii="Times New Roman" w:hAnsi="Times New Roman" w:cs="Times New Roman"/>
          <w:sz w:val="28"/>
          <w:szCs w:val="28"/>
        </w:rPr>
        <w:t xml:space="preserve">Размеры предоставляемых земельных участков для целей огородничества устанавливаются в зависимости от местных условий и особенностей, а также волеизъявления лиц, которым предоставляются земельные участки. </w:t>
      </w:r>
    </w:p>
    <w:p w:rsidR="00DC12F6" w:rsidRDefault="00DC12F6" w:rsidP="00C07AF1">
      <w:pPr>
        <w:spacing w:after="0" w:line="240" w:lineRule="auto"/>
        <w:ind w:firstLine="709"/>
        <w:jc w:val="both"/>
        <w:rPr>
          <w:rFonts w:ascii="Times New Roman" w:hAnsi="Times New Roman" w:cs="Times New Roman"/>
          <w:sz w:val="28"/>
          <w:szCs w:val="28"/>
        </w:rPr>
      </w:pPr>
      <w:r w:rsidRPr="00CE5232">
        <w:rPr>
          <w:rFonts w:ascii="Times New Roman" w:hAnsi="Times New Roman" w:cs="Times New Roman"/>
          <w:sz w:val="28"/>
          <w:szCs w:val="28"/>
        </w:rPr>
        <w:t xml:space="preserve">На предоставленных во временное пользование земельных участках для огородничества землепользователи при необходимости могут возводить с учетом </w:t>
      </w:r>
      <w:r w:rsidRPr="00CE5232">
        <w:rPr>
          <w:rFonts w:ascii="Times New Roman" w:hAnsi="Times New Roman" w:cs="Times New Roman"/>
          <w:sz w:val="28"/>
          <w:szCs w:val="28"/>
        </w:rPr>
        <w:lastRenderedPageBreak/>
        <w:t xml:space="preserve">условий отвода земельных участков временные строения индивидуального или общего пользования для хранения огородного инвентаря и иных хозяйственных целей. </w:t>
      </w:r>
    </w:p>
    <w:p w:rsidR="00DC12F6" w:rsidRPr="00330988" w:rsidRDefault="00DC12F6" w:rsidP="00C07AF1">
      <w:pPr>
        <w:spacing w:after="0" w:line="240" w:lineRule="auto"/>
        <w:ind w:firstLine="709"/>
        <w:jc w:val="both"/>
        <w:rPr>
          <w:rFonts w:ascii="Times New Roman" w:hAnsi="Times New Roman" w:cs="Times New Roman"/>
          <w:sz w:val="28"/>
          <w:szCs w:val="28"/>
        </w:rPr>
      </w:pPr>
      <w:r w:rsidRPr="00330988">
        <w:rPr>
          <w:rFonts w:ascii="Times New Roman" w:hAnsi="Times New Roman" w:cs="Times New Roman"/>
          <w:sz w:val="28"/>
          <w:szCs w:val="28"/>
        </w:rPr>
        <w:t>Право временного пользования земельным участком, предоставленным для огородничества, сенокошения и выпаса сельскохозяйственных животных, осуществляется на основании решения о предоставлении земельного участка, принятого государственным органом, осуществляющим государственное регулирование и управление в области использования и охраны земель, без выдачи документа, удостоверяющего право временного пользования земельным участком.</w:t>
      </w:r>
    </w:p>
    <w:p w:rsidR="00DC12F6" w:rsidRDefault="00DC12F6" w:rsidP="00C07AF1">
      <w:pPr>
        <w:spacing w:after="0" w:line="240" w:lineRule="auto"/>
        <w:ind w:firstLine="709"/>
      </w:pPr>
    </w:p>
    <w:p w:rsidR="00E53AF1" w:rsidRPr="00330988" w:rsidRDefault="00E53AF1" w:rsidP="00C07AF1">
      <w:pPr>
        <w:spacing w:after="0" w:line="240" w:lineRule="auto"/>
        <w:ind w:firstLine="709"/>
      </w:pPr>
    </w:p>
    <w:p w:rsidR="00036557" w:rsidRDefault="00DC12F6" w:rsidP="00C07AF1">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ТЕМА 8</w:t>
      </w:r>
    </w:p>
    <w:p w:rsidR="00DC12F6" w:rsidRDefault="00DC12F6" w:rsidP="00C07AF1">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 xml:space="preserve"> ПРАВОВОЕ ОБЕСПЕЧЕНИЕ УСТОЙЧИВОГО РАЗВИТИЯ СЕЛЬСКИХ ТЕРРИТОРИЙ</w:t>
      </w:r>
    </w:p>
    <w:p w:rsidR="00DC12F6" w:rsidRPr="00A65629" w:rsidRDefault="00DC12F6" w:rsidP="00C07AF1">
      <w:pPr>
        <w:pStyle w:val="a3"/>
        <w:numPr>
          <w:ilvl w:val="0"/>
          <w:numId w:val="13"/>
        </w:numPr>
        <w:tabs>
          <w:tab w:val="left" w:pos="540"/>
        </w:tabs>
        <w:spacing w:after="0" w:line="240" w:lineRule="auto"/>
        <w:ind w:left="0" w:firstLine="709"/>
        <w:jc w:val="both"/>
        <w:rPr>
          <w:rFonts w:ascii="Times New Roman" w:hAnsi="Times New Roman" w:cs="Times New Roman"/>
          <w:b/>
          <w:sz w:val="28"/>
          <w:szCs w:val="28"/>
        </w:rPr>
      </w:pPr>
      <w:r w:rsidRPr="00A65629">
        <w:rPr>
          <w:rFonts w:ascii="Times New Roman" w:hAnsi="Times New Roman" w:cs="Times New Roman"/>
          <w:b/>
          <w:sz w:val="28"/>
          <w:szCs w:val="28"/>
        </w:rPr>
        <w:t xml:space="preserve">Общая характеристика законодательства и принципов устойчивого развития сельских территорий. </w:t>
      </w:r>
    </w:p>
    <w:p w:rsidR="00DC12F6" w:rsidRPr="00A65629" w:rsidRDefault="00DC12F6" w:rsidP="00C07AF1">
      <w:pPr>
        <w:pStyle w:val="a3"/>
        <w:numPr>
          <w:ilvl w:val="0"/>
          <w:numId w:val="13"/>
        </w:numPr>
        <w:tabs>
          <w:tab w:val="left" w:pos="540"/>
        </w:tabs>
        <w:spacing w:after="0" w:line="240" w:lineRule="auto"/>
        <w:ind w:left="0" w:firstLine="709"/>
        <w:jc w:val="both"/>
        <w:rPr>
          <w:rFonts w:ascii="Times New Roman" w:hAnsi="Times New Roman" w:cs="Times New Roman"/>
          <w:b/>
          <w:sz w:val="28"/>
          <w:szCs w:val="28"/>
        </w:rPr>
      </w:pPr>
      <w:r w:rsidRPr="00A65629">
        <w:rPr>
          <w:rFonts w:ascii="Times New Roman" w:hAnsi="Times New Roman" w:cs="Times New Roman"/>
          <w:b/>
          <w:sz w:val="28"/>
          <w:szCs w:val="28"/>
        </w:rPr>
        <w:t xml:space="preserve">Особенности правового режима осуществления предпринимательской деятельности в сельской местности. </w:t>
      </w:r>
    </w:p>
    <w:p w:rsidR="00DC12F6" w:rsidRPr="00A65629" w:rsidRDefault="00DC12F6" w:rsidP="00C07AF1">
      <w:pPr>
        <w:pStyle w:val="a3"/>
        <w:numPr>
          <w:ilvl w:val="0"/>
          <w:numId w:val="13"/>
        </w:numPr>
        <w:tabs>
          <w:tab w:val="left" w:pos="540"/>
        </w:tabs>
        <w:spacing w:after="0" w:line="240" w:lineRule="auto"/>
        <w:ind w:left="0" w:firstLine="709"/>
        <w:jc w:val="both"/>
        <w:rPr>
          <w:rFonts w:ascii="Times New Roman" w:hAnsi="Times New Roman" w:cs="Times New Roman"/>
          <w:b/>
          <w:sz w:val="28"/>
          <w:szCs w:val="28"/>
        </w:rPr>
      </w:pPr>
      <w:r w:rsidRPr="00A65629">
        <w:rPr>
          <w:rFonts w:ascii="Times New Roman" w:hAnsi="Times New Roman" w:cs="Times New Roman"/>
          <w:b/>
          <w:sz w:val="28"/>
          <w:szCs w:val="28"/>
        </w:rPr>
        <w:t xml:space="preserve">Правовое регулирование ремесленной деятельности и </w:t>
      </w:r>
      <w:proofErr w:type="spellStart"/>
      <w:r w:rsidRPr="00A65629">
        <w:rPr>
          <w:rFonts w:ascii="Times New Roman" w:hAnsi="Times New Roman" w:cs="Times New Roman"/>
          <w:b/>
          <w:sz w:val="28"/>
          <w:szCs w:val="28"/>
        </w:rPr>
        <w:t>агроэкотуризма</w:t>
      </w:r>
      <w:proofErr w:type="spellEnd"/>
      <w:r w:rsidRPr="00A65629">
        <w:rPr>
          <w:rFonts w:ascii="Times New Roman" w:hAnsi="Times New Roman" w:cs="Times New Roman"/>
          <w:b/>
          <w:sz w:val="28"/>
          <w:szCs w:val="28"/>
        </w:rPr>
        <w:t xml:space="preserve"> в сельской местности.</w:t>
      </w:r>
    </w:p>
    <w:p w:rsidR="00DC12F6" w:rsidRDefault="00DC12F6" w:rsidP="00C07AF1">
      <w:pPr>
        <w:pStyle w:val="a3"/>
        <w:tabs>
          <w:tab w:val="left" w:pos="540"/>
        </w:tabs>
        <w:spacing w:after="0" w:line="240" w:lineRule="auto"/>
        <w:ind w:left="0" w:firstLine="709"/>
        <w:jc w:val="both"/>
        <w:rPr>
          <w:rFonts w:ascii="Times New Roman" w:hAnsi="Times New Roman" w:cs="Times New Roman"/>
          <w:sz w:val="28"/>
          <w:szCs w:val="28"/>
        </w:rPr>
      </w:pPr>
    </w:p>
    <w:p w:rsidR="00DC12F6" w:rsidRDefault="00DC12F6" w:rsidP="00C07AF1">
      <w:pPr>
        <w:tabs>
          <w:tab w:val="left" w:pos="360"/>
        </w:tabs>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1. Общая характеристика законодательства и принципов устойчивого развития сельских территорий.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Национальная стратегия устойчивого развития (НСУР) – это документ, определяющий направления стабильного развития трех взаимосвязанных и взаимодополняющих компонентов: человека как личности и генератора новых идей, конкурентоспособной экономики, качества окружающей среды в условиях внутренних и внешних угроз и вызовов долгосрочного развития. Согласно Закону Республики </w:t>
      </w:r>
      <w:hyperlink r:id="rId33" w:tgtFrame="_blank" w:history="1">
        <w:r w:rsidR="001A0A58" w:rsidRPr="001A0A58">
          <w:rPr>
            <w:rFonts w:ascii="TT Norms" w:hAnsi="TT Norms"/>
            <w:color w:val="0078BF"/>
            <w:spacing w:val="2"/>
            <w:sz w:val="27"/>
            <w:szCs w:val="27"/>
            <w:u w:val="single"/>
            <w:shd w:val="clear" w:color="auto" w:fill="FFFFFF"/>
          </w:rPr>
          <w:t>О государственном прогнозировании и государственном планировании. </w:t>
        </w:r>
        <w:r w:rsidR="001A0A58" w:rsidRPr="001A0A58">
          <w:rPr>
            <w:rFonts w:ascii="TT Norms" w:hAnsi="TT Norms"/>
            <w:i/>
            <w:iCs/>
            <w:color w:val="0078BF"/>
            <w:spacing w:val="2"/>
            <w:sz w:val="27"/>
            <w:szCs w:val="27"/>
            <w:u w:val="single"/>
            <w:shd w:val="clear" w:color="auto" w:fill="FFFFFF"/>
          </w:rPr>
          <w:t>Закон Республики Беларусь от 5 мая 1998 г. №157-З</w:t>
        </w:r>
      </w:hyperlink>
      <w:r>
        <w:rPr>
          <w:rFonts w:ascii="Times New Roman" w:hAnsi="Times New Roman" w:cs="Times New Roman"/>
          <w:sz w:val="28"/>
          <w:szCs w:val="28"/>
        </w:rPr>
        <w:t xml:space="preserve">, НСУР выступает системообразующим документом для разработки прогнозов и программ социально-экономического развития страны на средне- и краткосрочную перспективы.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Основной целью устойчивого развития является дальнейшее повышение качества и уровня жизни на основе развития и рационального использования человеческого потенциала, повышения эффективности экономики и роста ее конкурентоспособности.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Приоритетными направлениями устойчивого развития являются: </w:t>
      </w:r>
    </w:p>
    <w:p w:rsidR="00DC12F6" w:rsidRDefault="00DC12F6" w:rsidP="00C07AF1">
      <w:pPr>
        <w:pStyle w:val="a3"/>
        <w:numPr>
          <w:ilvl w:val="0"/>
          <w:numId w:val="14"/>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развитие человеческого потенциала на основе совершенствования систем образования, здравоохранения, жилищного строительства и других отраслей сферы услуг; </w:t>
      </w:r>
    </w:p>
    <w:p w:rsidR="00DC12F6" w:rsidRDefault="00DC12F6" w:rsidP="00C07AF1">
      <w:pPr>
        <w:pStyle w:val="a3"/>
        <w:numPr>
          <w:ilvl w:val="0"/>
          <w:numId w:val="14"/>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инновационное развитие национальной экономики; </w:t>
      </w:r>
    </w:p>
    <w:p w:rsidR="00DC12F6" w:rsidRDefault="00DC12F6" w:rsidP="00C07AF1">
      <w:pPr>
        <w:pStyle w:val="a3"/>
        <w:numPr>
          <w:ilvl w:val="0"/>
          <w:numId w:val="14"/>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наращивание экспортного потенциала на основе повышения уровня конкурентоспособности, технологического перевооружения производства, внедрения наукоемких, ресурсосберегающих, экологически чистых производств; </w:t>
      </w:r>
    </w:p>
    <w:p w:rsidR="00DC12F6" w:rsidRDefault="00DC12F6" w:rsidP="00C07AF1">
      <w:pPr>
        <w:pStyle w:val="a3"/>
        <w:numPr>
          <w:ilvl w:val="0"/>
          <w:numId w:val="14"/>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развитие агропромышленного комплекса и социальное возрождение села.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Одной из составляющих широко распространенной сегодня концепции устойчивого развития является устойчивое развитие сельской местности (сельских территорий), под которым понимается долговременное, экономически эффективное </w:t>
      </w:r>
      <w:r>
        <w:rPr>
          <w:rFonts w:ascii="Times New Roman" w:hAnsi="Times New Roman" w:cs="Times New Roman"/>
          <w:sz w:val="28"/>
          <w:szCs w:val="28"/>
        </w:rPr>
        <w:lastRenderedPageBreak/>
        <w:t xml:space="preserve">развитие сельского сообщества при сохранении природных основ жизнедеятельности и обеспечения социальной защищенности всех слоев населения.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Применительно к аграрной сфере проблема устойчивости охватывает вопросы развития сельской местности, взаимоувязанного, сбалансированного функционирования смежных отраслей экономики, стимулирования возобновления трудовых ресурсов, улучшения демографической ситуации, экологического равновесия сельских территорий.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«Сельские территории»</w:t>
      </w:r>
      <w:r>
        <w:rPr>
          <w:rFonts w:ascii="Times New Roman" w:hAnsi="Times New Roman" w:cs="Times New Roman"/>
          <w:sz w:val="28"/>
          <w:szCs w:val="28"/>
        </w:rPr>
        <w:t xml:space="preserve"> представляют собой сложный социально-экономический, культурно-самобытный ареал существования и жизнедеятельности сельского сообщества, обозначенный территорией вне урбанизированных пространств и включающий в себя сельские поселения, состоящие из сельских населенных пунктов с их </w:t>
      </w:r>
      <w:proofErr w:type="spellStart"/>
      <w:r>
        <w:rPr>
          <w:rFonts w:ascii="Times New Roman" w:hAnsi="Times New Roman" w:cs="Times New Roman"/>
          <w:sz w:val="28"/>
          <w:szCs w:val="28"/>
        </w:rPr>
        <w:t>социальнопроизводственной</w:t>
      </w:r>
      <w:proofErr w:type="spellEnd"/>
      <w:r>
        <w:rPr>
          <w:rFonts w:ascii="Times New Roman" w:hAnsi="Times New Roman" w:cs="Times New Roman"/>
          <w:sz w:val="28"/>
          <w:szCs w:val="28"/>
        </w:rPr>
        <w:t xml:space="preserve"> инфраструктурой, предприятиями и окружающим природным ландшафтом и соответствующие межселенные территории.</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Основными признаками сельских территорий являются: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Размер и вид населенных пунктов, размещенных на данной территории (</w:t>
      </w:r>
      <w:proofErr w:type="spellStart"/>
      <w:r>
        <w:rPr>
          <w:rFonts w:ascii="Times New Roman" w:hAnsi="Times New Roman" w:cs="Times New Roman"/>
          <w:sz w:val="28"/>
          <w:szCs w:val="28"/>
        </w:rPr>
        <w:t>агрогородки</w:t>
      </w:r>
      <w:proofErr w:type="spellEnd"/>
      <w:r>
        <w:rPr>
          <w:rFonts w:ascii="Times New Roman" w:hAnsi="Times New Roman" w:cs="Times New Roman"/>
          <w:sz w:val="28"/>
          <w:szCs w:val="28"/>
        </w:rPr>
        <w:t xml:space="preserve">, поселки, деревни, села, хутора и др.), плотность населения соответствующей территории; численность населения.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Преобладающий вид хозяйственной деятельности на данной территории, преимущественно аграрное производство: личные подсобные хозяйства; народные промыслы; фермерские хозяйства.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Культурно-исторические признаки: социально-экономический уклад жизни; культурные традиции и обычаи; традиционная форма расселения.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Устойчивое развитие сельских территорий – долговременное, экономически эффективное развитие сельского сообщества при сохранении природных основ жизнедеятельности и обеспечении социальной защищенности всех слоев населения.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Устойчивое развитие сельских территорий формируется в многоуровневой системе интегрированных компонентов, их отношений и связей. Развитие сельских территорий развития связывают с четырьмя аспектами: </w:t>
      </w:r>
    </w:p>
    <w:p w:rsidR="00DC12F6" w:rsidRDefault="00DC12F6" w:rsidP="00C07AF1">
      <w:pPr>
        <w:pStyle w:val="a3"/>
        <w:numPr>
          <w:ilvl w:val="0"/>
          <w:numId w:val="15"/>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экономическим, базирующемся на стабильных процессах производства и предоставление услуг, направленные на комплексное развитие всех отраслей сельской экономики и преодоление сельской бедности; </w:t>
      </w:r>
    </w:p>
    <w:p w:rsidR="00DC12F6" w:rsidRDefault="00DC12F6" w:rsidP="00C07AF1">
      <w:pPr>
        <w:pStyle w:val="a3"/>
        <w:numPr>
          <w:ilvl w:val="0"/>
          <w:numId w:val="15"/>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социокультурным, направленным на формирование социокультурной устойчивости на основе принципа </w:t>
      </w:r>
      <w:proofErr w:type="spellStart"/>
      <w:r>
        <w:rPr>
          <w:rFonts w:ascii="Times New Roman" w:hAnsi="Times New Roman" w:cs="Times New Roman"/>
          <w:sz w:val="28"/>
          <w:szCs w:val="28"/>
        </w:rPr>
        <w:t>партиципации</w:t>
      </w:r>
      <w:proofErr w:type="spellEnd"/>
      <w:r>
        <w:rPr>
          <w:rFonts w:ascii="Times New Roman" w:hAnsi="Times New Roman" w:cs="Times New Roman"/>
          <w:sz w:val="28"/>
          <w:szCs w:val="28"/>
        </w:rPr>
        <w:t xml:space="preserve"> </w:t>
      </w:r>
      <w:r w:rsidRPr="008C5D08">
        <w:rPr>
          <w:rFonts w:ascii="Times New Roman" w:hAnsi="Times New Roman" w:cs="Times New Roman"/>
          <w:sz w:val="28"/>
          <w:szCs w:val="28"/>
        </w:rPr>
        <w:t>(</w:t>
      </w:r>
      <w:r w:rsidRPr="008C5D08">
        <w:rPr>
          <w:rFonts w:ascii="Times New Roman" w:hAnsi="Times New Roman" w:cs="Times New Roman"/>
          <w:i/>
          <w:iCs/>
          <w:sz w:val="28"/>
          <w:szCs w:val="28"/>
          <w:shd w:val="clear" w:color="auto" w:fill="FFFFFF"/>
        </w:rPr>
        <w:t>причастность, приобщение, попытка сделать кого-либо соучастником в чём-либо</w:t>
      </w:r>
      <w:r w:rsidRPr="008C5D08">
        <w:rPr>
          <w:rFonts w:ascii="Arial" w:hAnsi="Arial" w:cs="Arial"/>
          <w:color w:val="333333"/>
          <w:sz w:val="21"/>
          <w:szCs w:val="21"/>
          <w:shd w:val="clear" w:color="auto" w:fill="FFFFFF"/>
        </w:rPr>
        <w:t>)</w:t>
      </w:r>
      <w:r>
        <w:rPr>
          <w:rFonts w:ascii="Times New Roman" w:hAnsi="Times New Roman" w:cs="Times New Roman"/>
          <w:sz w:val="28"/>
          <w:szCs w:val="28"/>
        </w:rPr>
        <w:t xml:space="preserve"> – инициативы населения, принятия им участия в управленческих решениях. Отличительной особенностью является доступ целевых групп к сфере услуг, ресурсам, рынкам, средствам производства и информации; </w:t>
      </w:r>
    </w:p>
    <w:p w:rsidR="00DC12F6" w:rsidRDefault="00DC12F6" w:rsidP="00C07AF1">
      <w:pPr>
        <w:pStyle w:val="a3"/>
        <w:numPr>
          <w:ilvl w:val="0"/>
          <w:numId w:val="15"/>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институциональным, цель которого заключается в формировании институциональной устойчивости; </w:t>
      </w:r>
    </w:p>
    <w:p w:rsidR="00DC12F6" w:rsidRDefault="00DC12F6" w:rsidP="00C07AF1">
      <w:pPr>
        <w:pStyle w:val="a3"/>
        <w:numPr>
          <w:ilvl w:val="0"/>
          <w:numId w:val="15"/>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власть представляет интересы целевых групп и оказывает </w:t>
      </w:r>
      <w:proofErr w:type="spellStart"/>
      <w:r>
        <w:rPr>
          <w:rFonts w:ascii="Times New Roman" w:hAnsi="Times New Roman" w:cs="Times New Roman"/>
          <w:sz w:val="28"/>
          <w:szCs w:val="28"/>
        </w:rPr>
        <w:t>социальноориентированную</w:t>
      </w:r>
      <w:proofErr w:type="spellEnd"/>
      <w:r>
        <w:rPr>
          <w:rFonts w:ascii="Times New Roman" w:hAnsi="Times New Roman" w:cs="Times New Roman"/>
          <w:sz w:val="28"/>
          <w:szCs w:val="28"/>
        </w:rPr>
        <w:t xml:space="preserve"> поддержку, направленную на различные группы населения;</w:t>
      </w:r>
    </w:p>
    <w:p w:rsidR="00DC12F6" w:rsidRDefault="00DC12F6" w:rsidP="00C07AF1">
      <w:pPr>
        <w:pStyle w:val="a3"/>
        <w:numPr>
          <w:ilvl w:val="0"/>
          <w:numId w:val="15"/>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экологическим, направленным на формирование экологической устойчивости за счёт рационального использования природных ресурсов и развития экологически ориентированного использования ресурсов. Экологическая устойчивость включается в себя длительное использование природных возобновляемых ресурсов, </w:t>
      </w:r>
      <w:r>
        <w:rPr>
          <w:rFonts w:ascii="Times New Roman" w:hAnsi="Times New Roman" w:cs="Times New Roman"/>
          <w:sz w:val="28"/>
          <w:szCs w:val="28"/>
        </w:rPr>
        <w:lastRenderedPageBreak/>
        <w:t xml:space="preserve">развитие </w:t>
      </w:r>
      <w:proofErr w:type="spellStart"/>
      <w:r>
        <w:rPr>
          <w:rFonts w:ascii="Times New Roman" w:hAnsi="Times New Roman" w:cs="Times New Roman"/>
          <w:sz w:val="28"/>
          <w:szCs w:val="28"/>
        </w:rPr>
        <w:t>агро</w:t>
      </w:r>
      <w:proofErr w:type="spellEnd"/>
      <w:r>
        <w:rPr>
          <w:rFonts w:ascii="Times New Roman" w:hAnsi="Times New Roman" w:cs="Times New Roman"/>
          <w:sz w:val="28"/>
          <w:szCs w:val="28"/>
        </w:rPr>
        <w:t>-экосистем и способность их к самовосстановлению и адаптации к меняющимся внешним условиям.</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Основным документом, определяющим социально-экономическое развитие Республики Беларусь, является Национальная стратегия устойчивого социально-экономического развития Республики Беларусь на период до 2030 года.</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прикладном плане модель устойчивого развития – это способ организации и функционирования общества, государства, экономики на принципах устойчивости, важнейшими из которых являются: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человек – цель прогресса; уровень человеческого развития – мера зрелости общества, государства, его социально-экономической политики;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повышение уровня благосостояния народа, преодоление бедности, совершенствование структур производства и потребления;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приоритетное развитие систем здравоохранения, образования, культуры, как важнейших сфер жизнедеятельности общества, факторов долгосрочного роста трудовой активности и творческого развития личности;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рациональное природопользование, сохранение и улучшение окружающей природной среды;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переход на ресурсосберегающий инновационный тип развития экономики в пределах хозяйственной емкости экосистем;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совершенствование системы управления, механизмов принятия и реализации управленческих решений;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развитие международного сотрудничества и социального партнерства в целях сохранения, защиты и восстановления экосистем;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повышение уровня координации и взаимодействия государства, частного бизнеса и гражданского общества по реализации поставленных целей и задач устойчивого развития.</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 соответствии с данной стратегией главными критериями развития сельского хозяйства должны стать: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эффективность и безубыточность сельского хозяйства;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наращивание экспорта сельскохозяйственной продукции и продовольствия;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техническая и технологическая модернизация традиционных направлений сельскохозяйственного производства и постепенный переход на технологии с минимальным воздействием на окружающую среду;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стимулирование инвестиций в новые виды сельскохозяйственной деятельности;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повышение качества сельскохозяйственной продукции, внедрение в </w:t>
      </w:r>
      <w:proofErr w:type="spellStart"/>
      <w:r>
        <w:rPr>
          <w:rFonts w:ascii="Times New Roman" w:hAnsi="Times New Roman" w:cs="Times New Roman"/>
          <w:sz w:val="28"/>
          <w:szCs w:val="28"/>
        </w:rPr>
        <w:t>сельхозорганизациях</w:t>
      </w:r>
      <w:proofErr w:type="spellEnd"/>
      <w:r>
        <w:rPr>
          <w:rFonts w:ascii="Times New Roman" w:hAnsi="Times New Roman" w:cs="Times New Roman"/>
          <w:sz w:val="28"/>
          <w:szCs w:val="28"/>
        </w:rPr>
        <w:t xml:space="preserve"> системы менеджмента качества;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сертификация сельскохозяйственных производств и продукции в международных схемах, </w:t>
      </w:r>
      <w:proofErr w:type="spellStart"/>
      <w:r>
        <w:rPr>
          <w:rFonts w:ascii="Times New Roman" w:hAnsi="Times New Roman" w:cs="Times New Roman"/>
          <w:sz w:val="28"/>
          <w:szCs w:val="28"/>
        </w:rPr>
        <w:t>экосертификация</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экоэтикетирование</w:t>
      </w:r>
      <w:proofErr w:type="spellEnd"/>
      <w:r>
        <w:rPr>
          <w:rFonts w:ascii="Times New Roman" w:hAnsi="Times New Roman" w:cs="Times New Roman"/>
          <w:sz w:val="28"/>
          <w:szCs w:val="28"/>
        </w:rPr>
        <w:t xml:space="preserve">;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рост доли органических земель в общей площади сельскохозяйственных земель до 3–4 % к 2030 г.;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углубление региональной специализации в выращивании сельскохозяйственных культур и производстве животноводческой продукции;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развитие различных форм аграрной интеграции, как важного фактора роста доходности сельскохозяйственных товаропроизводителей и обеспечения их доступа на агропродовольственный рынок;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сохранение и улучшение природного потенциала сельского хозяйства, комплексное землеустройство, рациональное использование почвенных ресурсов, </w:t>
      </w:r>
      <w:r>
        <w:rPr>
          <w:rFonts w:ascii="Times New Roman" w:hAnsi="Times New Roman" w:cs="Times New Roman"/>
          <w:sz w:val="28"/>
          <w:szCs w:val="28"/>
        </w:rPr>
        <w:lastRenderedPageBreak/>
        <w:t xml:space="preserve">снижение удельного веса деградированных земель, а также увеличение площади </w:t>
      </w:r>
      <w:proofErr w:type="spellStart"/>
      <w:r>
        <w:rPr>
          <w:rFonts w:ascii="Times New Roman" w:hAnsi="Times New Roman" w:cs="Times New Roman"/>
          <w:sz w:val="28"/>
          <w:szCs w:val="28"/>
        </w:rPr>
        <w:t>рекультивированных</w:t>
      </w:r>
      <w:proofErr w:type="spellEnd"/>
      <w:r>
        <w:rPr>
          <w:rFonts w:ascii="Times New Roman" w:hAnsi="Times New Roman" w:cs="Times New Roman"/>
          <w:sz w:val="28"/>
          <w:szCs w:val="28"/>
        </w:rPr>
        <w:t xml:space="preserve"> земель;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повышение уровня кадровой обеспеченности и усиление системы мотивации к сельскохозяйственному труду.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Сельское хозяйство активно использует инновационные технологии. Основу сельскохозяйственного производства составляют крупные агропромышленные холдинги с сырьевыми зонами </w:t>
      </w:r>
      <w:proofErr w:type="spellStart"/>
      <w:r>
        <w:rPr>
          <w:rFonts w:ascii="Times New Roman" w:hAnsi="Times New Roman" w:cs="Times New Roman"/>
          <w:sz w:val="28"/>
          <w:szCs w:val="28"/>
        </w:rPr>
        <w:t>самообеспечения</w:t>
      </w:r>
      <w:proofErr w:type="spellEnd"/>
      <w:r>
        <w:rPr>
          <w:rFonts w:ascii="Times New Roman" w:hAnsi="Times New Roman" w:cs="Times New Roman"/>
          <w:sz w:val="28"/>
          <w:szCs w:val="28"/>
        </w:rPr>
        <w:t xml:space="preserve">, специализирующиеся на глубокой переработке сельхозпродукции, кооперирующиеся с крупными торговыми сетями и создающие собственные логистические и сбытовые сети, в том числе за рубежом. Сельскохозяйственное производство приобретает зональную (территориальную) специализацию. Его интенсивность увязана с сохранением плодородия почвы и снижением негативного влияния на экосистему. Широко используются новые прогрессивные технологии (точечное земледелие, использование достижений генной инженерии, автоматизация и роботизация производства, применение биологически безопасных удобрений и пестицидов). Развиваются технологии широкого использования микроорганизмов, в том числе для реабилитации </w:t>
      </w:r>
      <w:proofErr w:type="spellStart"/>
      <w:r>
        <w:rPr>
          <w:rFonts w:ascii="Times New Roman" w:hAnsi="Times New Roman" w:cs="Times New Roman"/>
          <w:sz w:val="28"/>
          <w:szCs w:val="28"/>
        </w:rPr>
        <w:t>техногенно</w:t>
      </w:r>
      <w:proofErr w:type="spellEnd"/>
      <w:r>
        <w:rPr>
          <w:rFonts w:ascii="Times New Roman" w:hAnsi="Times New Roman" w:cs="Times New Roman"/>
          <w:sz w:val="28"/>
          <w:szCs w:val="28"/>
        </w:rPr>
        <w:t xml:space="preserve"> нарушенных земель. На большей части сельхозугодий сохраняется государственная собственность на землю. Все большее распространение получает органическое земледелие, производство пищевых продуктов с учетом экологической составляющей. Расширяется ассортиментный выпуск продукции здорового питания.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Сельская местность</w:t>
      </w:r>
      <w:r>
        <w:rPr>
          <w:rFonts w:ascii="Times New Roman" w:hAnsi="Times New Roman" w:cs="Times New Roman"/>
          <w:sz w:val="28"/>
          <w:szCs w:val="28"/>
        </w:rPr>
        <w:t xml:space="preserve"> – территория, находящаяся за пределами черты (границ) городских поселений. Основными признаками сельских территорий являются: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размер и вид населенных пунктов, размещенных на данной территории (</w:t>
      </w:r>
      <w:proofErr w:type="spellStart"/>
      <w:r>
        <w:rPr>
          <w:rFonts w:ascii="Times New Roman" w:hAnsi="Times New Roman" w:cs="Times New Roman"/>
          <w:sz w:val="28"/>
          <w:szCs w:val="28"/>
        </w:rPr>
        <w:t>агрогородки</w:t>
      </w:r>
      <w:proofErr w:type="spellEnd"/>
      <w:r>
        <w:rPr>
          <w:rFonts w:ascii="Times New Roman" w:hAnsi="Times New Roman" w:cs="Times New Roman"/>
          <w:sz w:val="28"/>
          <w:szCs w:val="28"/>
        </w:rPr>
        <w:t xml:space="preserve">, поселки, деревни, села, хутора и др.), плотность населения соответствующей территории, численность населения;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преобладающий вид хозяйственной деятельности на данной территории, преимущественно аграрное производство: личные подсобные хозяйства; народные промыслы; крестьянские (фермерские) хозяйства;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культурно-исторические признаки: социально-экономический уклад жизни; культурные традиции и обычаи; традиционная форма расселения.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дальнейшего устойчивого развития агропромышленного комплекса была принята Директива Президента Республики Беларусь от 4 марта 2019 г. № 6 «О развитии села и повышении эффективности аграрной отрасли».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Данным документом предусмотрено устойчивое развитие территорий сельской местности с помощью таких мер, как: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благоустройство сельских населенных пунктов в рамках проекта «деревня будущего»;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повышение уровня государственных социальных стандартов по обслуживанию населения, создающих комфортные условия для жизнедеятельности и проживания граждан на территории сельской местности, путем развития современной социальной, инженерной и транспортной инфраструктуры, обеспечивающей установленные нормативы (стандарты) качества жизни;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ежегодное увеличение заработной платы в сельском хозяйстве до уровня не ниже средней по стране и ее своевременная выплата;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содействие развитию личных подсобных хозяйств граждан, субъектов малого предпринимательства на территории сельской местности, включая крестьянские (фермерские) хозяйства;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стимулирование создания рабочих мест в несельскохозяйственных сферах деятельности, включая </w:t>
      </w:r>
      <w:proofErr w:type="spellStart"/>
      <w:r>
        <w:rPr>
          <w:rFonts w:ascii="Times New Roman" w:hAnsi="Times New Roman" w:cs="Times New Roman"/>
          <w:sz w:val="28"/>
          <w:szCs w:val="28"/>
        </w:rPr>
        <w:t>агроэкотуризм</w:t>
      </w:r>
      <w:proofErr w:type="spellEnd"/>
      <w:r>
        <w:rPr>
          <w:rFonts w:ascii="Times New Roman" w:hAnsi="Times New Roman" w:cs="Times New Roman"/>
          <w:sz w:val="28"/>
          <w:szCs w:val="28"/>
        </w:rPr>
        <w:t xml:space="preserve">, экологический туризм, народные промыслы (ремесла);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создание условий для </w:t>
      </w:r>
      <w:proofErr w:type="spellStart"/>
      <w:r>
        <w:rPr>
          <w:rFonts w:ascii="Times New Roman" w:hAnsi="Times New Roman" w:cs="Times New Roman"/>
          <w:sz w:val="28"/>
          <w:szCs w:val="28"/>
        </w:rPr>
        <w:t>самозанятости</w:t>
      </w:r>
      <w:proofErr w:type="spellEnd"/>
      <w:r>
        <w:rPr>
          <w:rFonts w:ascii="Times New Roman" w:hAnsi="Times New Roman" w:cs="Times New Roman"/>
          <w:sz w:val="28"/>
          <w:szCs w:val="28"/>
        </w:rPr>
        <w:t xml:space="preserve"> на территории сельской местности.</w:t>
      </w:r>
    </w:p>
    <w:p w:rsidR="00DC12F6" w:rsidRDefault="00DC12F6" w:rsidP="00C07AF1">
      <w:pPr>
        <w:tabs>
          <w:tab w:val="left" w:pos="360"/>
          <w:tab w:val="left" w:pos="540"/>
        </w:tabs>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2. Особенности правового режима осуществления предпринимательской деятельности в сельской местности. </w:t>
      </w:r>
    </w:p>
    <w:p w:rsidR="00DC12F6" w:rsidRPr="008C5D08" w:rsidRDefault="00DC12F6" w:rsidP="00C07AF1">
      <w:pPr>
        <w:pStyle w:val="a8"/>
        <w:spacing w:after="0" w:line="240" w:lineRule="auto"/>
        <w:ind w:left="0" w:firstLine="709"/>
        <w:jc w:val="both"/>
        <w:rPr>
          <w:rFonts w:ascii="Times New Roman" w:hAnsi="Times New Roman" w:cs="Times New Roman"/>
          <w:sz w:val="28"/>
          <w:szCs w:val="28"/>
        </w:rPr>
      </w:pPr>
      <w:r w:rsidRPr="008C5D08">
        <w:rPr>
          <w:rFonts w:ascii="Times New Roman" w:hAnsi="Times New Roman" w:cs="Times New Roman"/>
          <w:sz w:val="28"/>
          <w:szCs w:val="28"/>
        </w:rPr>
        <w:t xml:space="preserve">Особенности осуществления предпринимательской деятельности в сельской местности регулируется Декретом Президента Республики Беларусь </w:t>
      </w:r>
      <w:hyperlink r:id="rId34" w:tgtFrame="_blank" w:history="1">
        <w:r w:rsidR="001A0A58" w:rsidRPr="001A0A58">
          <w:rPr>
            <w:rFonts w:ascii="TT Norms" w:hAnsi="TT Norms"/>
            <w:color w:val="0078BF"/>
            <w:spacing w:val="2"/>
            <w:sz w:val="27"/>
            <w:szCs w:val="27"/>
            <w:u w:val="single"/>
            <w:shd w:val="clear" w:color="auto" w:fill="FFFFFF"/>
          </w:rPr>
          <w:t>О стимулировании предпринимательской деятельности на территории средних, малых городских поселений, сельской местности. </w:t>
        </w:r>
        <w:r w:rsidR="001A0A58" w:rsidRPr="001A0A58">
          <w:rPr>
            <w:rFonts w:ascii="TT Norms" w:hAnsi="TT Norms"/>
            <w:i/>
            <w:iCs/>
            <w:color w:val="0078BF"/>
            <w:spacing w:val="2"/>
            <w:sz w:val="27"/>
            <w:szCs w:val="27"/>
            <w:u w:val="single"/>
            <w:shd w:val="clear" w:color="auto" w:fill="FFFFFF"/>
          </w:rPr>
          <w:t>Декрет Президента Республики Беларусь от 7 мая 2012 г. №6</w:t>
        </w:r>
      </w:hyperlink>
      <w:r w:rsidR="001A0A58" w:rsidRPr="008C5D08">
        <w:rPr>
          <w:rFonts w:ascii="Times New Roman" w:hAnsi="Times New Roman" w:cs="Times New Roman"/>
          <w:sz w:val="28"/>
          <w:szCs w:val="28"/>
        </w:rPr>
        <w:t xml:space="preserve"> </w:t>
      </w:r>
      <w:r w:rsidRPr="008C5D08">
        <w:rPr>
          <w:rFonts w:ascii="Times New Roman" w:hAnsi="Times New Roman" w:cs="Times New Roman"/>
          <w:sz w:val="28"/>
          <w:szCs w:val="28"/>
        </w:rPr>
        <w:t>Так данным Декретом в целях стимулирования предпринимательской деятельности на территории средних, малых городских поселений, сельской местности устанавливаются следующие льготы для коммерческие организации Республики Беларусь, индивидуальные предприниматели, зарегистрированные в Республике Беларусь с местом нахождения (жительства) на территории средних, малых городских поселений, сельской местности в течение семи календарных лет со дня их государственной регистрации:</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вправе не исчислять и не уплачивать налог на прибыль (коммерческие организации) и подоходный налог с физических лиц (индивидуальные предприниматели) соответственно в отношении прибыли и доходов, полученных от реализации товаров (работ, услуг) собственного производства;</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освобождаются от уплаты государственной пошлины за выдачу специального разрешения (лицензии) на осуществление юридическими и физическими лицами отдельных видов деятельности (в том числе связанной со специфическими товарами (работами, услугами), внесение в такое специальное разрешение (лицензию) изменений и (или) дополнений, продление срока его (ее) действия;</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вправе не исчислять и не уплачивать иные налоги, сборы (пошлины) (за исключением налога на добавленную стоимость, в том числе налога на добавленную стоимость, взимаемого при ввозе товаров на территорию Республики Беларусь, акцизов, гербового и оффшорного сборов, государственной пошлины, патентной пошлины, утилизационного сбора, таможенных пошлин и сборов, земельного налога, экологического налога, налога за добычу (изъятие) природных ресурсов и иных налогов, исчисляемых, удерживаемых и (или) перечисляемых при исполнении обязанностей налогового агента, если настоящим Декретом не предусмотрено иное);</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освобождаются от обязательной продажи иностранной валюты, поступившей по сделкам с юридическими лицами-нерезидентами и физическими лицами-нерезидентами от реализации товаров (работ, услуг) собственного производства, а также от сдачи имущества в аренду.</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Применительно к коммерческим организациям, возникшим в результате реорганизации юридического лица в форме преобразования, семь календарных лет исчисляются со дня государственной регистрации юридического лица, в результате реорганизации которого создана соответствующая коммерческая организация.</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целей настоящего Декрета под территорией средних, малых городских поселений, сельской местности понимается территория Республики Беларусь, за исключением территории городов Барановичи, Бобруйск, Борисов, Брест, Витебск, Гомель, Гродно, Жодино, Жлобин, Лида, Минск, Могилев, Мозырь, Молодечно, Новополоцк, Орша, Пинск, Полоцк, Речица, Светлогорск, Слуцк, Солигорск.</w:t>
      </w:r>
    </w:p>
    <w:p w:rsidR="00DC12F6" w:rsidRPr="008C5D08" w:rsidRDefault="00DC12F6" w:rsidP="00C07AF1">
      <w:pPr>
        <w:pStyle w:val="2"/>
        <w:spacing w:after="0" w:line="240" w:lineRule="auto"/>
        <w:ind w:left="0" w:firstLine="709"/>
        <w:jc w:val="both"/>
        <w:rPr>
          <w:rFonts w:ascii="Times New Roman" w:hAnsi="Times New Roman" w:cs="Times New Roman"/>
          <w:sz w:val="28"/>
          <w:szCs w:val="28"/>
        </w:rPr>
      </w:pPr>
      <w:r w:rsidRPr="008C5D08">
        <w:rPr>
          <w:rFonts w:ascii="Times New Roman" w:hAnsi="Times New Roman" w:cs="Times New Roman"/>
          <w:sz w:val="28"/>
          <w:szCs w:val="28"/>
        </w:rPr>
        <w:lastRenderedPageBreak/>
        <w:t>Коммерческие организации Республики Беларусь в течение семи календарных лет со дня принятия в установленном порядке решения о создании обособленного подразделения вправе не исчислять и не уплачивать:</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налог на прибыль в отношении прибыли, полученной обособленным подразделением от реализации товаров (работ, услуг) собственного производства;</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налог на недвижимость со стоимости капитальных строений (зданий, сооружений), их частей, находящихся на балансе обособленного подразделения и расположенных на территории средних, малых городских поселений, сельской местности;</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освобождаются от обязательной продажи иностранной валюты, поступившей по сделкам с юридическими лицами-нерезидентами и физическими лицами-нерезидентами от реализации товаров (работ, услуг) собственного производства, произведенных обособленным подразделением.</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Коммерческие организации, индивидуальные предприниматели, а также коммерческие организации Республики Беларусь, имеющие обособленные подразделения, в части деятельности обособленных подразделений:</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освобождаются от обязательного заключения сделок на биржевых торгах открытого акционерного общества "Белорусская универсальная товарная биржа" при приобретении сырья, комплектующих и материалов для собственного производства;</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вправе:</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самостоятельно определять условия, объемы, виды закупаемого сырья, комплектующих и материалов, а также условия, объемы и виды реализации произведенной продукции, товаров (работ, услуг) собственного производства;</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самостоятельно определять поставщиков (подрядчиков, исполнителей) или покупателей продукции, товаров (работ, услуг) для собственного производства и продукции, товаров (работ, услуг) собственного производства (за исключением определения поставщиков (подрядчиков, исполнителей) при приобретении товаров (работ, услуг) полностью или частично за счет бюджетных средств и (или) средств государственных внебюджетных фондов получателями таких средств);</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страховать свои имущественные интересы у страховых организаций, страховых брокеров, созданных за пределами Республики Беларусь;</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Положения, содержащиеся выше, не распространяются на:</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банки, небанковские кредитно-финансовые организации, инвестиционные фонды, страховые организации, </w:t>
      </w:r>
      <w:proofErr w:type="spellStart"/>
      <w:r>
        <w:rPr>
          <w:rFonts w:ascii="Times New Roman" w:hAnsi="Times New Roman" w:cs="Times New Roman"/>
          <w:sz w:val="28"/>
          <w:szCs w:val="28"/>
        </w:rPr>
        <w:t>микрофинансовые</w:t>
      </w:r>
      <w:proofErr w:type="spellEnd"/>
      <w:r>
        <w:rPr>
          <w:rFonts w:ascii="Times New Roman" w:hAnsi="Times New Roman" w:cs="Times New Roman"/>
          <w:sz w:val="28"/>
          <w:szCs w:val="28"/>
        </w:rPr>
        <w:t xml:space="preserve"> организации;</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профессиональных участников рынка ценных бумаг;</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резидентов Парка высоких технологий, специального туристско-рекреационного парка "Августовский канал", Китайско-Белорусского индустриального парка "Великий камень";</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коммерческие организации, индивидуальных предпринимателей, обособленные подразделения в части осуществления ими:</w:t>
      </w:r>
    </w:p>
    <w:p w:rsidR="00DC12F6" w:rsidRDefault="008C5D08"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C12F6">
        <w:rPr>
          <w:rFonts w:ascii="Times New Roman" w:hAnsi="Times New Roman" w:cs="Times New Roman"/>
          <w:sz w:val="28"/>
          <w:szCs w:val="28"/>
        </w:rPr>
        <w:t>риэлтерской деятельности;</w:t>
      </w:r>
    </w:p>
    <w:p w:rsidR="00DC12F6" w:rsidRDefault="008C5D08"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C12F6">
        <w:rPr>
          <w:rFonts w:ascii="Times New Roman" w:hAnsi="Times New Roman" w:cs="Times New Roman"/>
          <w:sz w:val="28"/>
          <w:szCs w:val="28"/>
        </w:rPr>
        <w:t>деятельности в сфере игорного бизнеса;</w:t>
      </w:r>
    </w:p>
    <w:p w:rsidR="00DC12F6" w:rsidRDefault="008C5D08"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C12F6">
        <w:rPr>
          <w:rFonts w:ascii="Times New Roman" w:hAnsi="Times New Roman" w:cs="Times New Roman"/>
          <w:sz w:val="28"/>
          <w:szCs w:val="28"/>
        </w:rPr>
        <w:t>лотерейной деятельности;</w:t>
      </w:r>
    </w:p>
    <w:p w:rsidR="00DC12F6" w:rsidRDefault="008C5D08"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C12F6">
        <w:rPr>
          <w:rFonts w:ascii="Times New Roman" w:hAnsi="Times New Roman" w:cs="Times New Roman"/>
          <w:sz w:val="28"/>
          <w:szCs w:val="28"/>
        </w:rPr>
        <w:t>деятельности по организации и проведению электронных интерактивных игр;</w:t>
      </w:r>
    </w:p>
    <w:p w:rsidR="00DC12F6" w:rsidRDefault="008C5D08"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C12F6">
        <w:rPr>
          <w:rFonts w:ascii="Times New Roman" w:hAnsi="Times New Roman" w:cs="Times New Roman"/>
          <w:sz w:val="28"/>
          <w:szCs w:val="28"/>
        </w:rPr>
        <w:t>производства и (или) реализации подакцизных товаров;</w:t>
      </w:r>
    </w:p>
    <w:p w:rsidR="00DC12F6" w:rsidRDefault="008C5D08"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C12F6">
        <w:rPr>
          <w:rFonts w:ascii="Times New Roman" w:hAnsi="Times New Roman" w:cs="Times New Roman"/>
          <w:sz w:val="28"/>
          <w:szCs w:val="28"/>
        </w:rPr>
        <w:t xml:space="preserve">производства и (или) реализации ювелирных и </w:t>
      </w:r>
      <w:proofErr w:type="gramStart"/>
      <w:r w:rsidR="00DC12F6">
        <w:rPr>
          <w:rFonts w:ascii="Times New Roman" w:hAnsi="Times New Roman" w:cs="Times New Roman"/>
          <w:sz w:val="28"/>
          <w:szCs w:val="28"/>
        </w:rPr>
        <w:t>других бытовых изделий из драгоценных металлов</w:t>
      </w:r>
      <w:proofErr w:type="gramEnd"/>
      <w:r w:rsidR="00DC12F6">
        <w:rPr>
          <w:rFonts w:ascii="Times New Roman" w:hAnsi="Times New Roman" w:cs="Times New Roman"/>
          <w:sz w:val="28"/>
          <w:szCs w:val="28"/>
        </w:rPr>
        <w:t xml:space="preserve"> и драгоценных камней;</w:t>
      </w:r>
    </w:p>
    <w:p w:rsidR="00DC12F6" w:rsidRDefault="008C5D08"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DC12F6">
        <w:rPr>
          <w:rFonts w:ascii="Times New Roman" w:hAnsi="Times New Roman" w:cs="Times New Roman"/>
          <w:sz w:val="28"/>
          <w:szCs w:val="28"/>
        </w:rPr>
        <w:t>изготовления ценных бумаг, денежных знаков и монет, почтовых марок;</w:t>
      </w:r>
    </w:p>
    <w:p w:rsidR="00DC12F6" w:rsidRDefault="008C5D08"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C12F6">
        <w:rPr>
          <w:rFonts w:ascii="Times New Roman" w:hAnsi="Times New Roman" w:cs="Times New Roman"/>
          <w:sz w:val="28"/>
          <w:szCs w:val="28"/>
        </w:rPr>
        <w:t>деятельности</w:t>
      </w:r>
      <w:r w:rsidR="00134AFE">
        <w:rPr>
          <w:rFonts w:ascii="Times New Roman" w:hAnsi="Times New Roman" w:cs="Times New Roman"/>
          <w:sz w:val="28"/>
          <w:szCs w:val="28"/>
        </w:rPr>
        <w:t xml:space="preserve"> в рамках простого товарищества.</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Коммерческим организациям предоставляется освобождение от ввозных таможенных пошлин в отношении товаров, ввозимых (ввезенных) на территорию Республики Беларусь, вносимых в уставный фонд этих коммерческих организаций при его формировании в качестве </w:t>
      </w:r>
      <w:proofErr w:type="spellStart"/>
      <w:r>
        <w:rPr>
          <w:rFonts w:ascii="Times New Roman" w:hAnsi="Times New Roman" w:cs="Times New Roman"/>
          <w:sz w:val="28"/>
          <w:szCs w:val="28"/>
        </w:rPr>
        <w:t>неденежного</w:t>
      </w:r>
      <w:proofErr w:type="spellEnd"/>
      <w:r>
        <w:rPr>
          <w:rFonts w:ascii="Times New Roman" w:hAnsi="Times New Roman" w:cs="Times New Roman"/>
          <w:sz w:val="28"/>
          <w:szCs w:val="28"/>
        </w:rPr>
        <w:t xml:space="preserve"> вклада учредителей, с даты изготовления которых прошло не более пяти лет и классифицируемых согласно единой Товарной номенклатуре внешнеэкономической деятельности Евразийского экономического союза в товарных позициях.</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Также данный Декрет закрепляет рекомендацию областным Советам депутатов устанавливать понижающие коэффициенты в размере не более 0,5 к ставкам единого налога с индивидуальных предпринимателей и иных физических лиц для индивидуальных предпринимателей, проживающих и осуществляющих деятельность по производству товаров (выполнению работ, оказанию услуг) на территории средних, малых городских поселений, сельской местности.</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p>
    <w:p w:rsidR="00DC12F6" w:rsidRDefault="00DC12F6" w:rsidP="00C07AF1">
      <w:pPr>
        <w:tabs>
          <w:tab w:val="left" w:pos="360"/>
          <w:tab w:val="left" w:pos="540"/>
        </w:tabs>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 3.</w:t>
      </w:r>
      <w:r>
        <w:rPr>
          <w:rFonts w:ascii="Times New Roman" w:hAnsi="Times New Roman" w:cs="Times New Roman"/>
          <w:b/>
          <w:bCs/>
          <w:sz w:val="28"/>
          <w:szCs w:val="28"/>
        </w:rPr>
        <w:tab/>
        <w:t xml:space="preserve">Правовое регулирование ремесленной деятельности и </w:t>
      </w:r>
      <w:proofErr w:type="spellStart"/>
      <w:r>
        <w:rPr>
          <w:rFonts w:ascii="Times New Roman" w:hAnsi="Times New Roman" w:cs="Times New Roman"/>
          <w:b/>
          <w:bCs/>
          <w:sz w:val="28"/>
          <w:szCs w:val="28"/>
        </w:rPr>
        <w:t>агроэкотуризма</w:t>
      </w:r>
      <w:proofErr w:type="spellEnd"/>
      <w:r>
        <w:rPr>
          <w:rFonts w:ascii="Times New Roman" w:hAnsi="Times New Roman" w:cs="Times New Roman"/>
          <w:b/>
          <w:bCs/>
          <w:sz w:val="28"/>
          <w:szCs w:val="28"/>
        </w:rPr>
        <w:t xml:space="preserve"> в сельской местности.</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Правовое регулирование ремесленной деятельности как особой разновидности некоммерческой деятельности граждан осуществляется в соответствии с Указом Президента Республики Беларусь </w:t>
      </w:r>
      <w:hyperlink r:id="rId35" w:tgtFrame="_blank" w:history="1">
        <w:r w:rsidR="009F59D5" w:rsidRPr="009F59D5">
          <w:rPr>
            <w:rFonts w:ascii="TT Norms" w:hAnsi="TT Norms"/>
            <w:color w:val="0078BF"/>
            <w:spacing w:val="2"/>
            <w:sz w:val="27"/>
            <w:szCs w:val="27"/>
            <w:u w:val="single"/>
            <w:shd w:val="clear" w:color="auto" w:fill="FFFFFF"/>
          </w:rPr>
          <w:t>Об осуществлении физическими лицами ремесленной деятельности. </w:t>
        </w:r>
        <w:r w:rsidR="009F59D5" w:rsidRPr="009F59D5">
          <w:rPr>
            <w:rFonts w:ascii="TT Norms" w:hAnsi="TT Norms"/>
            <w:i/>
            <w:iCs/>
            <w:color w:val="0078BF"/>
            <w:spacing w:val="2"/>
            <w:sz w:val="27"/>
            <w:szCs w:val="27"/>
            <w:u w:val="single"/>
            <w:shd w:val="clear" w:color="auto" w:fill="FFFFFF"/>
          </w:rPr>
          <w:t>Указ Президента Республики Беларусь от 9 октября 2017 г. №364</w:t>
        </w:r>
      </w:hyperlink>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Под </w:t>
      </w:r>
      <w:r>
        <w:rPr>
          <w:rFonts w:ascii="Times New Roman" w:hAnsi="Times New Roman" w:cs="Times New Roman"/>
          <w:b/>
          <w:bCs/>
          <w:sz w:val="28"/>
          <w:szCs w:val="28"/>
        </w:rPr>
        <w:t>ремесленной деятельностью</w:t>
      </w:r>
      <w:r>
        <w:rPr>
          <w:rFonts w:ascii="Times New Roman" w:hAnsi="Times New Roman" w:cs="Times New Roman"/>
          <w:sz w:val="28"/>
          <w:szCs w:val="28"/>
        </w:rPr>
        <w:t xml:space="preserve"> понимается не являющаяся предпринимательской деятельность физических лиц по изготовлению и реализации товаров, выполнению работ, оказанию услуг с применением ручного труда и инструмента, осуществляемая самостоятельно, без привлечения иных физических лиц по трудовым и (или) гражданско- правовым договорам, если иное не предусмотрено Указом № 364, и направленная на удовлетворение бытовых потребностей граждан.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Физические лица вправе осуществлять по заявительному принципу без государственной регистрации в качестве индивидуальных предпринимателей следующие виды ремесленной деятельности: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изготовление и ремонт шорно-седельных изделий, гужевых повозок, саней и детских санок, рыболовных снастей и приспособлений для рыбалки;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изготовление и ремонт предметов и их частей для личных (бытовых) нужд граждан из проволоки, шпагата, синтетической ленты, жести, глины, растительных материалов местного происхождения, в том числе из дерева;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изготовление, установка и ремонт сооружений, инвентаря и принадлежностей для содержания птиц, животных, пчел;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кузнечное дело;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изготовление изделий ручного вязания;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изготовление изделий ручного ткачества, а также изделий, выполненных в лоскутной технике;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кружевоплетение, макраме;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изготовление пряжи;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изготовление изделий ручной вышивки;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плетение бисером и др.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Физические лица, осуществляющие ремесленную деятельность, вправе реализовывать изготовленные ими товары на торговых местах на рынках, ярмарках и (или) в иных установленных местными исполнительными и распорядительными органами местах, в помещениях, используемых для их изготовления, с применением рекламы в глобальной компьютерной сети Интернет, путем пересылки почтовым отправлением (в том числе международным), доставки по указанному потребителем адресу любым видом транспорта, а также на основании гражданско-правовых договоров, заключаемых с юридическими лицами и индивидуальными предпринимателями.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Ремесленники вправе на безвозмездной основе осуществлять обучение ремесленной деятельности (передавать ученикам знания, навыки и умения определенного (определенных) вида (видов) ремесленной деятельности) на основании договора об обучении ремесленной деятельности.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 12 января 2018 г. ремесленники вправе реализовывать изготовленные ими товары с применением рекламы в сети Интернет, т. е. размещать в сети Интернет рекламу (в том числе в социальных сетях путем создания групп или своих страничек; путем размещения рекламы на собственных интернет-сайтах; путем размещения рекламы на иных </w:t>
      </w:r>
      <w:proofErr w:type="spellStart"/>
      <w:r>
        <w:rPr>
          <w:rFonts w:ascii="Times New Roman" w:hAnsi="Times New Roman" w:cs="Times New Roman"/>
          <w:sz w:val="28"/>
          <w:szCs w:val="28"/>
        </w:rPr>
        <w:t>интернет-ресурсах</w:t>
      </w:r>
      <w:proofErr w:type="spellEnd"/>
      <w:r>
        <w:rPr>
          <w:rFonts w:ascii="Times New Roman" w:hAnsi="Times New Roman" w:cs="Times New Roman"/>
          <w:sz w:val="28"/>
          <w:szCs w:val="28"/>
        </w:rPr>
        <w:t xml:space="preserve">), посредством которой возможна реализация изготавливаемых ими товаров.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Гл. 38 Налогового кодекса Республики Беларусь «Сбор за осуществление ремесленной деятельности» регулирует порядок уплаты ремесленного сбора.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Плательщиками сбора за осуществление ремесленной деятельности признаются физические лица, осуществляющие ремесленную деятельность.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До начала осуществления ремесленной деятельности, а также при прекращении ремесленной деятельности плательщик представляет в налоговый орган письменное уведомление или уведомление через личный кабинет плательщика по установленной форме.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Ставка сбора за осуществление ремесленной деятельности устанавливается в размере 6 белорусских рублей в календарный месяц.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Размер базовой величины определяется на дату уплаты сбора. Ремесленник может участвовать в выставках, выставках-ярмарках, ярмарках для демонстрации своих работ.</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b/>
          <w:bCs/>
          <w:sz w:val="28"/>
          <w:szCs w:val="28"/>
        </w:rPr>
        <w:t>Агроэкотуризм</w:t>
      </w:r>
      <w:proofErr w:type="spellEnd"/>
      <w:r>
        <w:rPr>
          <w:rFonts w:ascii="Times New Roman" w:hAnsi="Times New Roman" w:cs="Times New Roman"/>
          <w:sz w:val="28"/>
          <w:szCs w:val="28"/>
        </w:rPr>
        <w:t xml:space="preserve"> – деятельность, направленная на ознакомление </w:t>
      </w:r>
      <w:proofErr w:type="spellStart"/>
      <w:r>
        <w:rPr>
          <w:rFonts w:ascii="Times New Roman" w:hAnsi="Times New Roman" w:cs="Times New Roman"/>
          <w:sz w:val="28"/>
          <w:szCs w:val="28"/>
        </w:rPr>
        <w:t>агроэкотуристов</w:t>
      </w:r>
      <w:proofErr w:type="spellEnd"/>
      <w:r>
        <w:rPr>
          <w:rFonts w:ascii="Times New Roman" w:hAnsi="Times New Roman" w:cs="Times New Roman"/>
          <w:sz w:val="28"/>
          <w:szCs w:val="28"/>
        </w:rPr>
        <w:t xml:space="preserve"> с природным и культурным потенциалом республики, национальными традициями в процессе отдыха, оздоровления, временного пребывания в </w:t>
      </w:r>
      <w:proofErr w:type="spellStart"/>
      <w:r>
        <w:rPr>
          <w:rFonts w:ascii="Times New Roman" w:hAnsi="Times New Roman" w:cs="Times New Roman"/>
          <w:sz w:val="28"/>
          <w:szCs w:val="28"/>
        </w:rPr>
        <w:t>агроэкоусадьбах</w:t>
      </w:r>
      <w:proofErr w:type="spellEnd"/>
      <w:r>
        <w:rPr>
          <w:rFonts w:ascii="Times New Roman" w:hAnsi="Times New Roman" w:cs="Times New Roman"/>
          <w:sz w:val="28"/>
          <w:szCs w:val="28"/>
        </w:rPr>
        <w:t xml:space="preserve">.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Малые городские поселения – поселки городского типа, города районного подчинения с численностью населения до 20 тыс. человек.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Сельская местность – территория, входящая в пространственные пределы сельсоветов, за исключением территорий поселков городского типа и городов районного подчинения.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целях создания благоприятных условий для улучшения условий жизни граждан в сельской местности, малых городских поселениях и совершенствования сельской инфраструктуры принят Указ Президента Республики Беларусь </w:t>
      </w:r>
      <w:hyperlink r:id="rId36" w:tgtFrame="_blank" w:history="1">
        <w:r w:rsidR="002A7866" w:rsidRPr="002A7866">
          <w:rPr>
            <w:rFonts w:ascii="TT Norms" w:hAnsi="TT Norms"/>
            <w:color w:val="0078BF"/>
            <w:spacing w:val="2"/>
            <w:sz w:val="27"/>
            <w:szCs w:val="27"/>
            <w:u w:val="single"/>
            <w:shd w:val="clear" w:color="auto" w:fill="FFFFFF"/>
          </w:rPr>
          <w:t xml:space="preserve">О развитии </w:t>
        </w:r>
        <w:proofErr w:type="spellStart"/>
        <w:r w:rsidR="002A7866" w:rsidRPr="002A7866">
          <w:rPr>
            <w:rFonts w:ascii="TT Norms" w:hAnsi="TT Norms"/>
            <w:color w:val="0078BF"/>
            <w:spacing w:val="2"/>
            <w:sz w:val="27"/>
            <w:szCs w:val="27"/>
            <w:u w:val="single"/>
            <w:shd w:val="clear" w:color="auto" w:fill="FFFFFF"/>
          </w:rPr>
          <w:t>агроэкотуризма</w:t>
        </w:r>
        <w:proofErr w:type="spellEnd"/>
        <w:r w:rsidR="002A7866" w:rsidRPr="002A7866">
          <w:rPr>
            <w:rFonts w:ascii="TT Norms" w:hAnsi="TT Norms"/>
            <w:color w:val="0078BF"/>
            <w:spacing w:val="2"/>
            <w:sz w:val="27"/>
            <w:szCs w:val="27"/>
            <w:u w:val="single"/>
            <w:shd w:val="clear" w:color="auto" w:fill="FFFFFF"/>
          </w:rPr>
          <w:t>. </w:t>
        </w:r>
        <w:r w:rsidR="002A7866" w:rsidRPr="002A7866">
          <w:rPr>
            <w:rFonts w:ascii="TT Norms" w:hAnsi="TT Norms"/>
            <w:i/>
            <w:iCs/>
            <w:color w:val="0078BF"/>
            <w:spacing w:val="2"/>
            <w:sz w:val="27"/>
            <w:szCs w:val="27"/>
            <w:u w:val="single"/>
            <w:shd w:val="clear" w:color="auto" w:fill="FFFFFF"/>
          </w:rPr>
          <w:t>Указ Президента Республики Беларусь от 4 октября 2022 г. №351</w:t>
        </w:r>
      </w:hyperlink>
      <w:r w:rsidR="002A7866">
        <w:rPr>
          <w:rFonts w:ascii="Times New Roman" w:hAnsi="Times New Roman" w:cs="Times New Roman"/>
          <w:sz w:val="28"/>
          <w:szCs w:val="28"/>
        </w:rPr>
        <w:t xml:space="preserve"> Указ № 351</w:t>
      </w:r>
      <w:r>
        <w:rPr>
          <w:rFonts w:ascii="Times New Roman" w:hAnsi="Times New Roman" w:cs="Times New Roman"/>
          <w:sz w:val="28"/>
          <w:szCs w:val="28"/>
        </w:rPr>
        <w:t xml:space="preserve"> закрепляет право граждан, проживающих в сельской местности и имеющих земельные участки, предоставленные для строительства и обслуживания жилого дома, заниматься </w:t>
      </w:r>
      <w:proofErr w:type="spellStart"/>
      <w:r>
        <w:rPr>
          <w:rFonts w:ascii="Times New Roman" w:hAnsi="Times New Roman" w:cs="Times New Roman"/>
          <w:sz w:val="28"/>
          <w:szCs w:val="28"/>
        </w:rPr>
        <w:t>агроэкотуризмом</w:t>
      </w:r>
      <w:proofErr w:type="spellEnd"/>
      <w:r>
        <w:rPr>
          <w:rFonts w:ascii="Times New Roman" w:hAnsi="Times New Roman" w:cs="Times New Roman"/>
          <w:sz w:val="28"/>
          <w:szCs w:val="28"/>
        </w:rPr>
        <w:t xml:space="preserve"> без изменения целевого назначения этих земельных участков.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Жилой дом, необходимый для размещения гостей, может принадлежать как непосредственно гражданину, оказывающему услуги в сфере </w:t>
      </w:r>
      <w:proofErr w:type="spellStart"/>
      <w:r>
        <w:rPr>
          <w:rFonts w:ascii="Times New Roman" w:hAnsi="Times New Roman" w:cs="Times New Roman"/>
          <w:sz w:val="28"/>
          <w:szCs w:val="28"/>
        </w:rPr>
        <w:t>агроэкотуризма</w:t>
      </w:r>
      <w:proofErr w:type="spellEnd"/>
      <w:r>
        <w:rPr>
          <w:rFonts w:ascii="Times New Roman" w:hAnsi="Times New Roman" w:cs="Times New Roman"/>
          <w:sz w:val="28"/>
          <w:szCs w:val="28"/>
        </w:rPr>
        <w:t xml:space="preserve">, так и членам его семьи. При этом также допускается возведение гостевых домиков, которые не подлежат включению в жилищный фонд. </w:t>
      </w:r>
    </w:p>
    <w:p w:rsidR="00DC12F6" w:rsidRDefault="005B0C5A"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Указом № 351</w:t>
      </w:r>
      <w:r w:rsidR="00DC12F6">
        <w:rPr>
          <w:rFonts w:ascii="Times New Roman" w:hAnsi="Times New Roman" w:cs="Times New Roman"/>
          <w:sz w:val="28"/>
          <w:szCs w:val="28"/>
        </w:rPr>
        <w:t xml:space="preserve"> предоставлена возможность осуществлять деятельность в сфере </w:t>
      </w:r>
      <w:proofErr w:type="spellStart"/>
      <w:r w:rsidR="00DC12F6">
        <w:rPr>
          <w:rFonts w:ascii="Times New Roman" w:hAnsi="Times New Roman" w:cs="Times New Roman"/>
          <w:sz w:val="28"/>
          <w:szCs w:val="28"/>
        </w:rPr>
        <w:t>агроэкотуризма</w:t>
      </w:r>
      <w:proofErr w:type="spellEnd"/>
      <w:r w:rsidR="00DC12F6">
        <w:rPr>
          <w:rFonts w:ascii="Times New Roman" w:hAnsi="Times New Roman" w:cs="Times New Roman"/>
          <w:sz w:val="28"/>
          <w:szCs w:val="28"/>
        </w:rPr>
        <w:t xml:space="preserve"> также и на территории курортных зон.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Субъекты </w:t>
      </w:r>
      <w:proofErr w:type="spellStart"/>
      <w:r>
        <w:rPr>
          <w:rFonts w:ascii="Times New Roman" w:hAnsi="Times New Roman" w:cs="Times New Roman"/>
          <w:sz w:val="28"/>
          <w:szCs w:val="28"/>
        </w:rPr>
        <w:t>агроэкотуризма</w:t>
      </w:r>
      <w:proofErr w:type="spellEnd"/>
      <w:r>
        <w:rPr>
          <w:rFonts w:ascii="Times New Roman" w:hAnsi="Times New Roman" w:cs="Times New Roman"/>
          <w:sz w:val="28"/>
          <w:szCs w:val="28"/>
        </w:rPr>
        <w:t xml:space="preserve"> могут осуществлять деятельность по оказанию услуг в сфере </w:t>
      </w:r>
      <w:proofErr w:type="spellStart"/>
      <w:r>
        <w:rPr>
          <w:rFonts w:ascii="Times New Roman" w:hAnsi="Times New Roman" w:cs="Times New Roman"/>
          <w:sz w:val="28"/>
          <w:szCs w:val="28"/>
        </w:rPr>
        <w:t>агроэкотуризма</w:t>
      </w:r>
      <w:proofErr w:type="spellEnd"/>
      <w:r>
        <w:rPr>
          <w:rFonts w:ascii="Times New Roman" w:hAnsi="Times New Roman" w:cs="Times New Roman"/>
          <w:sz w:val="28"/>
          <w:szCs w:val="28"/>
        </w:rPr>
        <w:t xml:space="preserve"> </w:t>
      </w:r>
      <w:r>
        <w:rPr>
          <w:rFonts w:ascii="Times New Roman" w:hAnsi="Times New Roman" w:cs="Times New Roman"/>
          <w:i/>
          <w:iCs/>
          <w:sz w:val="28"/>
          <w:szCs w:val="28"/>
        </w:rPr>
        <w:t>при соблюдении в совокупности следующих условий</w:t>
      </w:r>
      <w:r>
        <w:rPr>
          <w:rFonts w:ascii="Times New Roman" w:hAnsi="Times New Roman" w:cs="Times New Roman"/>
          <w:sz w:val="28"/>
          <w:szCs w:val="28"/>
        </w:rPr>
        <w:t xml:space="preserve">: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наличие свободных жилых комнат в </w:t>
      </w:r>
      <w:proofErr w:type="spellStart"/>
      <w:r>
        <w:rPr>
          <w:rFonts w:ascii="Times New Roman" w:hAnsi="Times New Roman" w:cs="Times New Roman"/>
          <w:sz w:val="28"/>
          <w:szCs w:val="28"/>
        </w:rPr>
        <w:t>агроэкоусадьбе</w:t>
      </w:r>
      <w:proofErr w:type="spellEnd"/>
      <w:r>
        <w:rPr>
          <w:rFonts w:ascii="Times New Roman" w:hAnsi="Times New Roman" w:cs="Times New Roman"/>
          <w:sz w:val="28"/>
          <w:szCs w:val="28"/>
        </w:rPr>
        <w:t xml:space="preserve"> для размещения </w:t>
      </w:r>
      <w:proofErr w:type="spellStart"/>
      <w:r>
        <w:rPr>
          <w:rFonts w:ascii="Times New Roman" w:hAnsi="Times New Roman" w:cs="Times New Roman"/>
          <w:sz w:val="28"/>
          <w:szCs w:val="28"/>
        </w:rPr>
        <w:t>агроэкотуристов</w:t>
      </w:r>
      <w:proofErr w:type="spellEnd"/>
      <w:r>
        <w:rPr>
          <w:rFonts w:ascii="Times New Roman" w:hAnsi="Times New Roman" w:cs="Times New Roman"/>
          <w:sz w:val="28"/>
          <w:szCs w:val="28"/>
        </w:rPr>
        <w:t xml:space="preserve">;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осуществление субъектами </w:t>
      </w:r>
      <w:proofErr w:type="spellStart"/>
      <w:r>
        <w:rPr>
          <w:rFonts w:ascii="Times New Roman" w:hAnsi="Times New Roman" w:cs="Times New Roman"/>
          <w:sz w:val="28"/>
          <w:szCs w:val="28"/>
        </w:rPr>
        <w:t>агроэкотуризма</w:t>
      </w:r>
      <w:proofErr w:type="spellEnd"/>
      <w:r>
        <w:rPr>
          <w:rFonts w:ascii="Times New Roman" w:hAnsi="Times New Roman" w:cs="Times New Roman"/>
          <w:sz w:val="28"/>
          <w:szCs w:val="28"/>
        </w:rPr>
        <w:t xml:space="preserve"> деятельности по производству и (или) переработке сельскохозяйственной продукции;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наличие возможностей для ознакомления </w:t>
      </w:r>
      <w:proofErr w:type="spellStart"/>
      <w:r>
        <w:rPr>
          <w:rFonts w:ascii="Times New Roman" w:hAnsi="Times New Roman" w:cs="Times New Roman"/>
          <w:sz w:val="28"/>
          <w:szCs w:val="28"/>
        </w:rPr>
        <w:t>агроэкотуристов</w:t>
      </w:r>
      <w:proofErr w:type="spellEnd"/>
      <w:r>
        <w:rPr>
          <w:rFonts w:ascii="Times New Roman" w:hAnsi="Times New Roman" w:cs="Times New Roman"/>
          <w:sz w:val="28"/>
          <w:szCs w:val="28"/>
        </w:rPr>
        <w:t xml:space="preserve"> с природными и архитектурными объектами, национальными культурными традициями соответствующей местности.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Субъектам </w:t>
      </w:r>
      <w:proofErr w:type="spellStart"/>
      <w:r>
        <w:rPr>
          <w:rFonts w:ascii="Times New Roman" w:hAnsi="Times New Roman" w:cs="Times New Roman"/>
          <w:sz w:val="28"/>
          <w:szCs w:val="28"/>
        </w:rPr>
        <w:t>агроэкотуризма</w:t>
      </w:r>
      <w:proofErr w:type="spellEnd"/>
      <w:r>
        <w:rPr>
          <w:rFonts w:ascii="Times New Roman" w:hAnsi="Times New Roman" w:cs="Times New Roman"/>
          <w:sz w:val="28"/>
          <w:szCs w:val="28"/>
        </w:rPr>
        <w:t xml:space="preserve"> предоставляется право оказывать широкий ряд дополнительных услуг, сопутствующих этому виду деятельности, в том числе: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проведение презентаций, юбилеев, банкетов;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оказание услуг бань, саун и душевых;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катание на животных, за исключением диких, и гужевом транспорте;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предоставление инвентаря для спорта и отдыха;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транспортное обслуживание </w:t>
      </w:r>
      <w:proofErr w:type="spellStart"/>
      <w:r>
        <w:rPr>
          <w:rFonts w:ascii="Times New Roman" w:hAnsi="Times New Roman" w:cs="Times New Roman"/>
          <w:sz w:val="28"/>
          <w:szCs w:val="28"/>
        </w:rPr>
        <w:t>агроэкотуристов</w:t>
      </w:r>
      <w:proofErr w:type="spellEnd"/>
      <w:r>
        <w:rPr>
          <w:rFonts w:ascii="Times New Roman" w:hAnsi="Times New Roman" w:cs="Times New Roman"/>
          <w:sz w:val="28"/>
          <w:szCs w:val="28"/>
        </w:rPr>
        <w:t xml:space="preserve">.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Согласно Указу № 365 перечень услуг, которые лицо может оказывать в рамках </w:t>
      </w:r>
      <w:proofErr w:type="spellStart"/>
      <w:r>
        <w:rPr>
          <w:rFonts w:ascii="Times New Roman" w:hAnsi="Times New Roman" w:cs="Times New Roman"/>
          <w:sz w:val="28"/>
          <w:szCs w:val="28"/>
        </w:rPr>
        <w:t>агроэкотуризма</w:t>
      </w:r>
      <w:proofErr w:type="spellEnd"/>
      <w:r>
        <w:rPr>
          <w:rFonts w:ascii="Times New Roman" w:hAnsi="Times New Roman" w:cs="Times New Roman"/>
          <w:sz w:val="28"/>
          <w:szCs w:val="28"/>
        </w:rPr>
        <w:t xml:space="preserve">, закрытый. Следовательно, все другие услуги, </w:t>
      </w:r>
      <w:r w:rsidR="005B0C5A">
        <w:rPr>
          <w:rFonts w:ascii="Times New Roman" w:hAnsi="Times New Roman" w:cs="Times New Roman"/>
          <w:sz w:val="28"/>
          <w:szCs w:val="28"/>
        </w:rPr>
        <w:t>которые не названы в Указе № 351</w:t>
      </w:r>
      <w:r>
        <w:rPr>
          <w:rFonts w:ascii="Times New Roman" w:hAnsi="Times New Roman" w:cs="Times New Roman"/>
          <w:sz w:val="28"/>
          <w:szCs w:val="28"/>
        </w:rPr>
        <w:t xml:space="preserve">, не будут подпадать под сферу </w:t>
      </w:r>
      <w:proofErr w:type="spellStart"/>
      <w:r>
        <w:rPr>
          <w:rFonts w:ascii="Times New Roman" w:hAnsi="Times New Roman" w:cs="Times New Roman"/>
          <w:sz w:val="28"/>
          <w:szCs w:val="28"/>
        </w:rPr>
        <w:t>агроэкотуризма</w:t>
      </w:r>
      <w:proofErr w:type="spellEnd"/>
      <w:r>
        <w:rPr>
          <w:rFonts w:ascii="Times New Roman" w:hAnsi="Times New Roman" w:cs="Times New Roman"/>
          <w:sz w:val="28"/>
          <w:szCs w:val="28"/>
        </w:rPr>
        <w:t xml:space="preserve">.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Субъекты </w:t>
      </w:r>
      <w:proofErr w:type="spellStart"/>
      <w:r>
        <w:rPr>
          <w:rFonts w:ascii="Times New Roman" w:hAnsi="Times New Roman" w:cs="Times New Roman"/>
          <w:sz w:val="28"/>
          <w:szCs w:val="28"/>
        </w:rPr>
        <w:t>агроэкотуризма</w:t>
      </w:r>
      <w:proofErr w:type="spellEnd"/>
      <w:r>
        <w:rPr>
          <w:rFonts w:ascii="Times New Roman" w:hAnsi="Times New Roman" w:cs="Times New Roman"/>
          <w:sz w:val="28"/>
          <w:szCs w:val="28"/>
        </w:rPr>
        <w:t xml:space="preserve"> обязаны хранить договоры на оказание услуг в сфере </w:t>
      </w:r>
      <w:proofErr w:type="spellStart"/>
      <w:r>
        <w:rPr>
          <w:rFonts w:ascii="Times New Roman" w:hAnsi="Times New Roman" w:cs="Times New Roman"/>
          <w:sz w:val="28"/>
          <w:szCs w:val="28"/>
        </w:rPr>
        <w:t>агроэкотуризма</w:t>
      </w:r>
      <w:proofErr w:type="spellEnd"/>
      <w:r>
        <w:rPr>
          <w:rFonts w:ascii="Times New Roman" w:hAnsi="Times New Roman" w:cs="Times New Roman"/>
          <w:sz w:val="28"/>
          <w:szCs w:val="28"/>
        </w:rPr>
        <w:t xml:space="preserve">, заключенные между субъектами </w:t>
      </w:r>
      <w:proofErr w:type="spellStart"/>
      <w:r>
        <w:rPr>
          <w:rFonts w:ascii="Times New Roman" w:hAnsi="Times New Roman" w:cs="Times New Roman"/>
          <w:sz w:val="28"/>
          <w:szCs w:val="28"/>
        </w:rPr>
        <w:t>агроэкотуризма</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агроэкотуристами</w:t>
      </w:r>
      <w:proofErr w:type="spellEnd"/>
      <w:r>
        <w:rPr>
          <w:rFonts w:ascii="Times New Roman" w:hAnsi="Times New Roman" w:cs="Times New Roman"/>
          <w:sz w:val="28"/>
          <w:szCs w:val="28"/>
        </w:rPr>
        <w:t xml:space="preserve"> (не менее трех лет после проведения налоговыми органами проверки соблюдения налогового законодательства).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Физические лица – субъекты </w:t>
      </w:r>
      <w:proofErr w:type="spellStart"/>
      <w:r>
        <w:rPr>
          <w:rFonts w:ascii="Times New Roman" w:hAnsi="Times New Roman" w:cs="Times New Roman"/>
          <w:sz w:val="28"/>
          <w:szCs w:val="28"/>
        </w:rPr>
        <w:t>агроэкотуризма</w:t>
      </w:r>
      <w:proofErr w:type="spellEnd"/>
      <w:r>
        <w:rPr>
          <w:rFonts w:ascii="Times New Roman" w:hAnsi="Times New Roman" w:cs="Times New Roman"/>
          <w:sz w:val="28"/>
          <w:szCs w:val="28"/>
        </w:rPr>
        <w:t xml:space="preserve"> – обязаны ежегодно до 10 января года, следующего за отчетным, представлять в налоговый орган по месту нахождения </w:t>
      </w:r>
      <w:proofErr w:type="spellStart"/>
      <w:r>
        <w:rPr>
          <w:rFonts w:ascii="Times New Roman" w:hAnsi="Times New Roman" w:cs="Times New Roman"/>
          <w:sz w:val="28"/>
          <w:szCs w:val="28"/>
        </w:rPr>
        <w:t>агроэкоусадьбы</w:t>
      </w:r>
      <w:proofErr w:type="spellEnd"/>
      <w:r>
        <w:rPr>
          <w:rFonts w:ascii="Times New Roman" w:hAnsi="Times New Roman" w:cs="Times New Roman"/>
          <w:sz w:val="28"/>
          <w:szCs w:val="28"/>
        </w:rPr>
        <w:t xml:space="preserve"> субъекта </w:t>
      </w:r>
      <w:proofErr w:type="spellStart"/>
      <w:r>
        <w:rPr>
          <w:rFonts w:ascii="Times New Roman" w:hAnsi="Times New Roman" w:cs="Times New Roman"/>
          <w:sz w:val="28"/>
          <w:szCs w:val="28"/>
        </w:rPr>
        <w:t>агроэкотуризма</w:t>
      </w:r>
      <w:proofErr w:type="spellEnd"/>
      <w:r>
        <w:rPr>
          <w:rFonts w:ascii="Times New Roman" w:hAnsi="Times New Roman" w:cs="Times New Roman"/>
          <w:sz w:val="28"/>
          <w:szCs w:val="28"/>
        </w:rPr>
        <w:t xml:space="preserve"> – физического лица – информацию о заключении (</w:t>
      </w:r>
      <w:proofErr w:type="spellStart"/>
      <w:r>
        <w:rPr>
          <w:rFonts w:ascii="Times New Roman" w:hAnsi="Times New Roman" w:cs="Times New Roman"/>
          <w:sz w:val="28"/>
          <w:szCs w:val="28"/>
        </w:rPr>
        <w:t>незаключении</w:t>
      </w:r>
      <w:proofErr w:type="spellEnd"/>
      <w:r>
        <w:rPr>
          <w:rFonts w:ascii="Times New Roman" w:hAnsi="Times New Roman" w:cs="Times New Roman"/>
          <w:sz w:val="28"/>
          <w:szCs w:val="28"/>
        </w:rPr>
        <w:t xml:space="preserve">, отсутствии) договоров на оказание услуг в сфере </w:t>
      </w:r>
      <w:proofErr w:type="spellStart"/>
      <w:r>
        <w:rPr>
          <w:rFonts w:ascii="Times New Roman" w:hAnsi="Times New Roman" w:cs="Times New Roman"/>
          <w:sz w:val="28"/>
          <w:szCs w:val="28"/>
        </w:rPr>
        <w:t>агроэкотуризма</w:t>
      </w:r>
      <w:proofErr w:type="spellEnd"/>
      <w:r>
        <w:rPr>
          <w:rFonts w:ascii="Times New Roman" w:hAnsi="Times New Roman" w:cs="Times New Roman"/>
          <w:sz w:val="28"/>
          <w:szCs w:val="28"/>
        </w:rPr>
        <w:t xml:space="preserve"> в отчетном году по форме, установленной постановлением Министерства по налогам и сборам Республики Беларусь от 24 января 2011 г. № 4.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Постановка на учет физических лиц – плательщиков сбора за осуществление деятельности по оказанию услуг в сфере </w:t>
      </w:r>
      <w:proofErr w:type="spellStart"/>
      <w:r>
        <w:rPr>
          <w:rFonts w:ascii="Times New Roman" w:hAnsi="Times New Roman" w:cs="Times New Roman"/>
          <w:sz w:val="28"/>
          <w:szCs w:val="28"/>
        </w:rPr>
        <w:t>агроэкотуризма</w:t>
      </w:r>
      <w:proofErr w:type="spellEnd"/>
      <w:r>
        <w:rPr>
          <w:rFonts w:ascii="Times New Roman" w:hAnsi="Times New Roman" w:cs="Times New Roman"/>
          <w:sz w:val="28"/>
          <w:szCs w:val="28"/>
        </w:rPr>
        <w:t xml:space="preserve"> – производится в налоговом органе по месту жительства на основании их заявления.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Одновременно с заявлением также представляется паспорт или иной документ, удостоверяющий личность.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Ставка сбора за осуществление деятельности по оказанию услуг в сфере </w:t>
      </w:r>
      <w:proofErr w:type="spellStart"/>
      <w:r>
        <w:rPr>
          <w:rFonts w:ascii="Times New Roman" w:hAnsi="Times New Roman" w:cs="Times New Roman"/>
          <w:sz w:val="28"/>
          <w:szCs w:val="28"/>
        </w:rPr>
        <w:t>агроэкотуризма</w:t>
      </w:r>
      <w:proofErr w:type="spellEnd"/>
      <w:r>
        <w:rPr>
          <w:rFonts w:ascii="Times New Roman" w:hAnsi="Times New Roman" w:cs="Times New Roman"/>
          <w:sz w:val="28"/>
          <w:szCs w:val="28"/>
        </w:rPr>
        <w:t xml:space="preserve"> (вне зависимости от количества осуществляемых видов услуг в сфере </w:t>
      </w:r>
      <w:proofErr w:type="spellStart"/>
      <w:r>
        <w:rPr>
          <w:rFonts w:ascii="Times New Roman" w:hAnsi="Times New Roman" w:cs="Times New Roman"/>
          <w:sz w:val="28"/>
          <w:szCs w:val="28"/>
        </w:rPr>
        <w:t>агроэкотуризма</w:t>
      </w:r>
      <w:proofErr w:type="spellEnd"/>
      <w:r>
        <w:rPr>
          <w:rFonts w:ascii="Times New Roman" w:hAnsi="Times New Roman" w:cs="Times New Roman"/>
          <w:sz w:val="28"/>
          <w:szCs w:val="28"/>
        </w:rPr>
        <w:t xml:space="preserve"> и количества усадеб, в которых оказываются такие услуги) устанавливается в размере тридцати семи белорусских рублей в календарный месяц.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прекращении деятельности по оказанию услуг в сфере </w:t>
      </w:r>
      <w:proofErr w:type="spellStart"/>
      <w:r>
        <w:rPr>
          <w:rFonts w:ascii="Times New Roman" w:hAnsi="Times New Roman" w:cs="Times New Roman"/>
          <w:sz w:val="28"/>
          <w:szCs w:val="28"/>
        </w:rPr>
        <w:t>агроэкотуризма</w:t>
      </w:r>
      <w:proofErr w:type="spellEnd"/>
      <w:r>
        <w:rPr>
          <w:rFonts w:ascii="Times New Roman" w:hAnsi="Times New Roman" w:cs="Times New Roman"/>
          <w:sz w:val="28"/>
          <w:szCs w:val="28"/>
        </w:rPr>
        <w:t xml:space="preserve"> физические лица – субъекты </w:t>
      </w:r>
      <w:proofErr w:type="spellStart"/>
      <w:r>
        <w:rPr>
          <w:rFonts w:ascii="Times New Roman" w:hAnsi="Times New Roman" w:cs="Times New Roman"/>
          <w:sz w:val="28"/>
          <w:szCs w:val="28"/>
        </w:rPr>
        <w:t>агроэкотуризма</w:t>
      </w:r>
      <w:proofErr w:type="spellEnd"/>
      <w:r>
        <w:rPr>
          <w:rFonts w:ascii="Times New Roman" w:hAnsi="Times New Roman" w:cs="Times New Roman"/>
          <w:sz w:val="28"/>
          <w:szCs w:val="28"/>
        </w:rPr>
        <w:t xml:space="preserve">: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 представляют в налоговый орган информацию о заключении (</w:t>
      </w:r>
      <w:proofErr w:type="spellStart"/>
      <w:r>
        <w:rPr>
          <w:rFonts w:ascii="Times New Roman" w:hAnsi="Times New Roman" w:cs="Times New Roman"/>
          <w:sz w:val="28"/>
          <w:szCs w:val="28"/>
        </w:rPr>
        <w:t>незаключении</w:t>
      </w:r>
      <w:proofErr w:type="spellEnd"/>
      <w:r>
        <w:rPr>
          <w:rFonts w:ascii="Times New Roman" w:hAnsi="Times New Roman" w:cs="Times New Roman"/>
          <w:sz w:val="28"/>
          <w:szCs w:val="28"/>
        </w:rPr>
        <w:t xml:space="preserve">, отсутствии) договоров на оказание услуг в сфере </w:t>
      </w:r>
      <w:proofErr w:type="spellStart"/>
      <w:r>
        <w:rPr>
          <w:rFonts w:ascii="Times New Roman" w:hAnsi="Times New Roman" w:cs="Times New Roman"/>
          <w:sz w:val="28"/>
          <w:szCs w:val="28"/>
        </w:rPr>
        <w:t>агроэкотуризма</w:t>
      </w:r>
      <w:proofErr w:type="spellEnd"/>
      <w:r>
        <w:rPr>
          <w:rFonts w:ascii="Times New Roman" w:hAnsi="Times New Roman" w:cs="Times New Roman"/>
          <w:sz w:val="28"/>
          <w:szCs w:val="28"/>
        </w:rPr>
        <w:t xml:space="preserve">; </w:t>
      </w:r>
    </w:p>
    <w:p w:rsidR="00DC12F6" w:rsidRDefault="00DC12F6" w:rsidP="00C07AF1">
      <w:pPr>
        <w:tabs>
          <w:tab w:val="left" w:pos="360"/>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направляют в районный исполнительный комитет по месту нахождения </w:t>
      </w:r>
      <w:proofErr w:type="spellStart"/>
      <w:r>
        <w:rPr>
          <w:rFonts w:ascii="Times New Roman" w:hAnsi="Times New Roman" w:cs="Times New Roman"/>
          <w:sz w:val="28"/>
          <w:szCs w:val="28"/>
        </w:rPr>
        <w:t>агроэкоусадьбы</w:t>
      </w:r>
      <w:proofErr w:type="spellEnd"/>
      <w:r>
        <w:rPr>
          <w:rFonts w:ascii="Times New Roman" w:hAnsi="Times New Roman" w:cs="Times New Roman"/>
          <w:sz w:val="28"/>
          <w:szCs w:val="28"/>
        </w:rPr>
        <w:t xml:space="preserve">, на территории которой прекращается деятельность, письменное уведомление по форме, установленной Министерством спорта и туризма. </w:t>
      </w:r>
    </w:p>
    <w:p w:rsidR="00E7237B" w:rsidRDefault="00DC12F6" w:rsidP="00C07AF1">
      <w:pPr>
        <w:spacing w:after="0" w:line="240" w:lineRule="auto"/>
        <w:ind w:firstLine="709"/>
      </w:pPr>
      <w:r>
        <w:rPr>
          <w:rFonts w:ascii="Times New Roman" w:hAnsi="Times New Roman" w:cs="Times New Roman"/>
          <w:sz w:val="28"/>
          <w:szCs w:val="28"/>
        </w:rPr>
        <w:t xml:space="preserve">Субъект </w:t>
      </w:r>
      <w:proofErr w:type="spellStart"/>
      <w:r>
        <w:rPr>
          <w:rFonts w:ascii="Times New Roman" w:hAnsi="Times New Roman" w:cs="Times New Roman"/>
          <w:sz w:val="28"/>
          <w:szCs w:val="28"/>
        </w:rPr>
        <w:t>агроэкотуризма</w:t>
      </w:r>
      <w:proofErr w:type="spellEnd"/>
      <w:r>
        <w:rPr>
          <w:rFonts w:ascii="Times New Roman" w:hAnsi="Times New Roman" w:cs="Times New Roman"/>
          <w:sz w:val="28"/>
          <w:szCs w:val="28"/>
        </w:rPr>
        <w:t xml:space="preserve"> признается прекратившим деятельность с даты получения районным исполнительным</w:t>
      </w:r>
    </w:p>
    <w:p w:rsidR="003425EF" w:rsidRDefault="003425EF" w:rsidP="00C07AF1">
      <w:pPr>
        <w:spacing w:after="0" w:line="240" w:lineRule="auto"/>
        <w:ind w:firstLine="709"/>
      </w:pPr>
    </w:p>
    <w:p w:rsidR="003425EF" w:rsidRDefault="00DC12F6" w:rsidP="00C07AF1">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ТЕМА 9</w:t>
      </w:r>
    </w:p>
    <w:p w:rsidR="00DC12F6" w:rsidRDefault="00DC12F6" w:rsidP="00C07AF1">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sz w:val="28"/>
          <w:szCs w:val="28"/>
          <w:lang w:bidi="ru-RU"/>
        </w:rPr>
        <w:t>ПРАВОВОЕ РЕГУЛИРОВАНИЕ РАСТЕНИЕВОДСТВА</w:t>
      </w:r>
    </w:p>
    <w:p w:rsidR="00DC12F6" w:rsidRPr="00E7237B" w:rsidRDefault="00DC12F6" w:rsidP="00C07AF1">
      <w:pPr>
        <w:pStyle w:val="a3"/>
        <w:numPr>
          <w:ilvl w:val="0"/>
          <w:numId w:val="16"/>
        </w:numPr>
        <w:tabs>
          <w:tab w:val="left" w:pos="540"/>
        </w:tabs>
        <w:spacing w:after="0" w:line="240" w:lineRule="auto"/>
        <w:ind w:left="0" w:firstLine="709"/>
        <w:jc w:val="both"/>
        <w:rPr>
          <w:rFonts w:ascii="Times New Roman" w:hAnsi="Times New Roman" w:cs="Times New Roman"/>
          <w:b/>
          <w:sz w:val="28"/>
          <w:szCs w:val="28"/>
          <w:lang w:bidi="ru-RU"/>
        </w:rPr>
      </w:pPr>
      <w:r w:rsidRPr="00E7237B">
        <w:rPr>
          <w:rFonts w:ascii="Times New Roman" w:hAnsi="Times New Roman" w:cs="Times New Roman"/>
          <w:b/>
          <w:sz w:val="28"/>
          <w:szCs w:val="28"/>
          <w:lang w:bidi="ru-RU"/>
        </w:rPr>
        <w:t xml:space="preserve">Общая характеристика законодательства в области растениеводства. </w:t>
      </w:r>
    </w:p>
    <w:p w:rsidR="00DC12F6" w:rsidRPr="00E7237B" w:rsidRDefault="00DC12F6" w:rsidP="00C07AF1">
      <w:pPr>
        <w:pStyle w:val="a3"/>
        <w:numPr>
          <w:ilvl w:val="0"/>
          <w:numId w:val="16"/>
        </w:numPr>
        <w:tabs>
          <w:tab w:val="left" w:pos="540"/>
        </w:tabs>
        <w:spacing w:after="0" w:line="240" w:lineRule="auto"/>
        <w:ind w:left="0" w:firstLine="709"/>
        <w:jc w:val="both"/>
        <w:rPr>
          <w:rFonts w:ascii="Times New Roman" w:hAnsi="Times New Roman" w:cs="Times New Roman"/>
          <w:b/>
          <w:sz w:val="28"/>
          <w:szCs w:val="28"/>
          <w:lang w:bidi="ru-RU"/>
        </w:rPr>
      </w:pPr>
      <w:r w:rsidRPr="00E7237B">
        <w:rPr>
          <w:rFonts w:ascii="Times New Roman" w:hAnsi="Times New Roman" w:cs="Times New Roman"/>
          <w:b/>
          <w:sz w:val="28"/>
          <w:szCs w:val="28"/>
          <w:lang w:bidi="ru-RU"/>
        </w:rPr>
        <w:t>Правовая характеристика понятия семеноводство.</w:t>
      </w:r>
    </w:p>
    <w:p w:rsidR="00DC12F6" w:rsidRPr="00E7237B" w:rsidRDefault="00DC12F6" w:rsidP="00C07AF1">
      <w:pPr>
        <w:pStyle w:val="a3"/>
        <w:numPr>
          <w:ilvl w:val="0"/>
          <w:numId w:val="16"/>
        </w:numPr>
        <w:tabs>
          <w:tab w:val="left" w:pos="540"/>
        </w:tabs>
        <w:spacing w:after="0" w:line="240" w:lineRule="auto"/>
        <w:ind w:left="0" w:firstLine="709"/>
        <w:jc w:val="both"/>
        <w:rPr>
          <w:rFonts w:ascii="Times New Roman" w:hAnsi="Times New Roman" w:cs="Times New Roman"/>
          <w:b/>
          <w:sz w:val="28"/>
          <w:szCs w:val="28"/>
          <w:lang w:bidi="ru-RU"/>
        </w:rPr>
      </w:pPr>
      <w:bookmarkStart w:id="14" w:name="_Hlk150185255"/>
      <w:r w:rsidRPr="00E7237B">
        <w:rPr>
          <w:rFonts w:ascii="Times New Roman" w:hAnsi="Times New Roman" w:cs="Times New Roman"/>
          <w:b/>
          <w:sz w:val="28"/>
          <w:szCs w:val="28"/>
          <w:lang w:bidi="ru-RU"/>
        </w:rPr>
        <w:t xml:space="preserve">Субъекты и объекты отношений в области защиты растений. </w:t>
      </w:r>
      <w:bookmarkEnd w:id="14"/>
    </w:p>
    <w:p w:rsidR="00DC12F6" w:rsidRPr="00E7237B" w:rsidRDefault="00DC12F6" w:rsidP="00C07AF1">
      <w:pPr>
        <w:pStyle w:val="a3"/>
        <w:numPr>
          <w:ilvl w:val="0"/>
          <w:numId w:val="16"/>
        </w:numPr>
        <w:tabs>
          <w:tab w:val="left" w:pos="540"/>
        </w:tabs>
        <w:spacing w:after="0" w:line="240" w:lineRule="auto"/>
        <w:ind w:left="0" w:firstLine="709"/>
        <w:jc w:val="both"/>
        <w:rPr>
          <w:rFonts w:ascii="Times New Roman" w:hAnsi="Times New Roman" w:cs="Times New Roman"/>
          <w:b/>
          <w:sz w:val="28"/>
          <w:szCs w:val="28"/>
          <w:lang w:bidi="ru-RU"/>
        </w:rPr>
      </w:pPr>
      <w:r w:rsidRPr="00E7237B">
        <w:rPr>
          <w:rFonts w:ascii="Times New Roman" w:hAnsi="Times New Roman" w:cs="Times New Roman"/>
          <w:b/>
          <w:sz w:val="28"/>
          <w:szCs w:val="28"/>
          <w:lang w:bidi="ru-RU"/>
        </w:rPr>
        <w:t xml:space="preserve">Принципы защиты растений. </w:t>
      </w:r>
    </w:p>
    <w:p w:rsidR="00DC12F6" w:rsidRPr="00E7237B" w:rsidRDefault="00DC12F6" w:rsidP="00C07AF1">
      <w:pPr>
        <w:pStyle w:val="a3"/>
        <w:numPr>
          <w:ilvl w:val="0"/>
          <w:numId w:val="16"/>
        </w:numPr>
        <w:tabs>
          <w:tab w:val="left" w:pos="540"/>
        </w:tabs>
        <w:spacing w:after="0" w:line="240" w:lineRule="auto"/>
        <w:ind w:left="0" w:firstLine="709"/>
        <w:jc w:val="both"/>
        <w:rPr>
          <w:rFonts w:ascii="Times New Roman" w:hAnsi="Times New Roman" w:cs="Times New Roman"/>
          <w:b/>
          <w:sz w:val="28"/>
          <w:szCs w:val="28"/>
          <w:lang w:bidi="ru-RU"/>
        </w:rPr>
      </w:pPr>
      <w:r w:rsidRPr="00E7237B">
        <w:rPr>
          <w:rFonts w:ascii="Times New Roman" w:hAnsi="Times New Roman" w:cs="Times New Roman"/>
          <w:b/>
          <w:sz w:val="28"/>
          <w:szCs w:val="28"/>
          <w:lang w:bidi="ru-RU"/>
        </w:rPr>
        <w:t xml:space="preserve">Правовые меры защиты растений. </w:t>
      </w:r>
    </w:p>
    <w:p w:rsidR="00DC12F6" w:rsidRDefault="00DC12F6" w:rsidP="00C07AF1">
      <w:pPr>
        <w:pStyle w:val="a3"/>
        <w:numPr>
          <w:ilvl w:val="0"/>
          <w:numId w:val="16"/>
        </w:numPr>
        <w:tabs>
          <w:tab w:val="left" w:pos="540"/>
        </w:tabs>
        <w:spacing w:after="0" w:line="240" w:lineRule="auto"/>
        <w:ind w:left="0" w:firstLine="709"/>
        <w:jc w:val="both"/>
        <w:rPr>
          <w:rFonts w:ascii="Times New Roman" w:hAnsi="Times New Roman" w:cs="Times New Roman"/>
          <w:b/>
          <w:sz w:val="28"/>
          <w:szCs w:val="28"/>
          <w:lang w:bidi="ru-RU"/>
        </w:rPr>
      </w:pPr>
      <w:r w:rsidRPr="00E7237B">
        <w:rPr>
          <w:rFonts w:ascii="Times New Roman" w:hAnsi="Times New Roman" w:cs="Times New Roman"/>
          <w:b/>
          <w:sz w:val="28"/>
          <w:szCs w:val="28"/>
          <w:lang w:bidi="ru-RU"/>
        </w:rPr>
        <w:t>Организационно-правовой механизм охраны территории Республики Беларусь от карантинных объектов.</w:t>
      </w:r>
    </w:p>
    <w:p w:rsidR="00445653" w:rsidRPr="00E7237B" w:rsidRDefault="00445653" w:rsidP="00445653">
      <w:pPr>
        <w:pStyle w:val="a3"/>
        <w:tabs>
          <w:tab w:val="left" w:pos="540"/>
        </w:tabs>
        <w:spacing w:after="0" w:line="240" w:lineRule="auto"/>
        <w:ind w:left="709"/>
        <w:jc w:val="both"/>
        <w:rPr>
          <w:rFonts w:ascii="Times New Roman" w:hAnsi="Times New Roman" w:cs="Times New Roman"/>
          <w:b/>
          <w:sz w:val="28"/>
          <w:szCs w:val="28"/>
          <w:lang w:bidi="ru-RU"/>
        </w:rPr>
      </w:pPr>
    </w:p>
    <w:p w:rsidR="00DC12F6" w:rsidRDefault="00DC12F6" w:rsidP="00C07AF1">
      <w:pPr>
        <w:tabs>
          <w:tab w:val="left" w:pos="360"/>
        </w:tabs>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1. Общая характеристика законодательства в области растениеводства.</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Республике Беларусь законодательство в области растениеводства регулируется рядом правовых актов, которые устанавливают нормы и правила для охраны растений, защиты сельскохозяйственных культур, обеспечения безопасности пищевых продуктов и здоровья населения.</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Одним из основных законодательных актов в этой области являются Законы Республики Беларусь </w:t>
      </w:r>
      <w:hyperlink r:id="rId37" w:tgtFrame="_blank" w:history="1">
        <w:r w:rsidR="00DB78CB" w:rsidRPr="00DB78CB">
          <w:rPr>
            <w:rFonts w:ascii="TT Norms" w:hAnsi="TT Norms"/>
            <w:color w:val="0078BF"/>
            <w:spacing w:val="2"/>
            <w:sz w:val="27"/>
            <w:szCs w:val="27"/>
            <w:u w:val="single"/>
            <w:shd w:val="clear" w:color="auto" w:fill="FFFFFF"/>
          </w:rPr>
          <w:t>О селекции и семеноводстве сельскохозяйственных растений. </w:t>
        </w:r>
        <w:r w:rsidR="00DB78CB" w:rsidRPr="00DB78CB">
          <w:rPr>
            <w:rFonts w:ascii="TT Norms" w:hAnsi="TT Norms"/>
            <w:i/>
            <w:iCs/>
            <w:color w:val="0078BF"/>
            <w:spacing w:val="2"/>
            <w:sz w:val="27"/>
            <w:szCs w:val="27"/>
            <w:u w:val="single"/>
            <w:shd w:val="clear" w:color="auto" w:fill="FFFFFF"/>
          </w:rPr>
          <w:t>Закон Республики Беларусь от 7 мая 2021 г. №102-З</w:t>
        </w:r>
      </w:hyperlink>
      <w:r>
        <w:rPr>
          <w:rFonts w:ascii="Times New Roman" w:hAnsi="Times New Roman" w:cs="Times New Roman"/>
          <w:sz w:val="28"/>
          <w:szCs w:val="28"/>
        </w:rPr>
        <w:t xml:space="preserve">, </w:t>
      </w:r>
      <w:hyperlink r:id="rId38" w:tgtFrame="_blank" w:history="1">
        <w:r w:rsidR="00DB78CB" w:rsidRPr="00DB78CB">
          <w:rPr>
            <w:rFonts w:ascii="TT Norms" w:hAnsi="TT Norms"/>
            <w:color w:val="0078BF"/>
            <w:spacing w:val="2"/>
            <w:sz w:val="27"/>
            <w:szCs w:val="27"/>
            <w:u w:val="single"/>
            <w:shd w:val="clear" w:color="auto" w:fill="FFFFFF"/>
          </w:rPr>
          <w:t>О карантине и защите растений. </w:t>
        </w:r>
        <w:r w:rsidR="00DB78CB" w:rsidRPr="00DB78CB">
          <w:rPr>
            <w:rFonts w:ascii="TT Norms" w:hAnsi="TT Norms"/>
            <w:i/>
            <w:iCs/>
            <w:color w:val="0078BF"/>
            <w:spacing w:val="2"/>
            <w:sz w:val="27"/>
            <w:szCs w:val="27"/>
            <w:u w:val="single"/>
            <w:shd w:val="clear" w:color="auto" w:fill="FFFFFF"/>
          </w:rPr>
          <w:t>Закон Республики Беларусь от 25 декабря 2005 г. №77-З</w:t>
        </w:r>
      </w:hyperlink>
      <w:r>
        <w:rPr>
          <w:rFonts w:ascii="Times New Roman" w:hAnsi="Times New Roman" w:cs="Times New Roman"/>
          <w:sz w:val="28"/>
          <w:szCs w:val="28"/>
        </w:rPr>
        <w:t xml:space="preserve">, </w:t>
      </w:r>
      <w:r w:rsidR="00DB78CB">
        <w:br/>
      </w:r>
      <w:r w:rsidR="00DB78CB">
        <w:rPr>
          <w:rFonts w:ascii="TT Norms" w:hAnsi="TT Norms"/>
          <w:color w:val="0078BF"/>
          <w:spacing w:val="2"/>
          <w:sz w:val="27"/>
          <w:szCs w:val="27"/>
          <w:u w:val="single"/>
          <w:shd w:val="clear" w:color="auto" w:fill="FFFFFF"/>
        </w:rPr>
        <w:t>О растительном мире. </w:t>
      </w:r>
      <w:r w:rsidR="00DB78CB">
        <w:rPr>
          <w:rFonts w:ascii="TT Norms" w:hAnsi="TT Norms"/>
          <w:i/>
          <w:iCs/>
          <w:color w:val="0078BF"/>
          <w:spacing w:val="2"/>
          <w:sz w:val="27"/>
          <w:szCs w:val="27"/>
          <w:shd w:val="clear" w:color="auto" w:fill="FFFFFF"/>
        </w:rPr>
        <w:t>Закон Республики Беларусь от 14 июня 2003 г. №205-З</w:t>
      </w:r>
      <w:r>
        <w:rPr>
          <w:rFonts w:ascii="Times New Roman" w:hAnsi="Times New Roman" w:cs="Times New Roman"/>
          <w:sz w:val="28"/>
          <w:szCs w:val="28"/>
        </w:rPr>
        <w:t>. Данные законы определяют основные принципы и меры по обеспечению устойчивого развития растениеводства, защите растений от болезней, вредителей и сорняков, а также контролю за качеством сельскохозяйственной продукции.</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Помимо этого, существуют и другие законодательные акты, регулирующие отдельные аспекты растениеводства, такие как Законы «О качестве и безопасности продовольственного сырья и пищевых продуктов для жизни и здоровья человека», «Об охране окружающей среды» и т.д.</w:t>
      </w:r>
    </w:p>
    <w:p w:rsidR="00DC12F6" w:rsidRPr="00134AFE" w:rsidRDefault="00DC12F6" w:rsidP="00C07AF1">
      <w:pPr>
        <w:pStyle w:val="a8"/>
        <w:spacing w:after="0" w:line="240" w:lineRule="auto"/>
        <w:ind w:left="0" w:firstLine="709"/>
        <w:jc w:val="both"/>
        <w:rPr>
          <w:rFonts w:ascii="Times New Roman" w:hAnsi="Times New Roman" w:cs="Times New Roman"/>
          <w:sz w:val="28"/>
          <w:szCs w:val="28"/>
        </w:rPr>
      </w:pPr>
      <w:r w:rsidRPr="00134AFE">
        <w:rPr>
          <w:rFonts w:ascii="Times New Roman" w:hAnsi="Times New Roman" w:cs="Times New Roman"/>
          <w:sz w:val="28"/>
          <w:szCs w:val="28"/>
        </w:rPr>
        <w:t>Беларусь также активно участвует в разработке и реализации международных соглашений и программ в области растениеводства, таких как Международная конвенция по защите растений и Кодекс практических рекомендаций по минимизации остаточных количеств пестицидов на пищевых продуктах.</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целом, законодательство в области растениеводства в Республике Беларусь ориентировано на обеспечение устойчивого развития сельского хозяйства, защиту растений и общественного здоровья, а также соблюдение международных стандартов и норм.</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Республике Беларусь существуют также нормативные акты, регулирующие специфические аспекты растениеводства. Например, существует Закон «О патентах на сорта растений» растений, которое определяет процедуру регистрации новых сортов </w:t>
      </w:r>
      <w:r>
        <w:rPr>
          <w:rFonts w:ascii="Times New Roman" w:hAnsi="Times New Roman" w:cs="Times New Roman"/>
          <w:sz w:val="28"/>
          <w:szCs w:val="28"/>
        </w:rPr>
        <w:lastRenderedPageBreak/>
        <w:t>сельскохозяйственных культур в Беларуси. Это позволяет контролировать и обеспечить качество и устойчивость сортов, а также защитить права селекционеров.</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Также важным аспектом законодательства в области растениеводства в Беларуси является регулирование использования пестицидов и </w:t>
      </w:r>
      <w:proofErr w:type="spellStart"/>
      <w:r>
        <w:rPr>
          <w:rFonts w:ascii="Times New Roman" w:hAnsi="Times New Roman" w:cs="Times New Roman"/>
          <w:sz w:val="28"/>
          <w:szCs w:val="28"/>
        </w:rPr>
        <w:t>агрохимикатов</w:t>
      </w:r>
      <w:proofErr w:type="spellEnd"/>
      <w:r>
        <w:rPr>
          <w:rFonts w:ascii="Times New Roman" w:hAnsi="Times New Roman" w:cs="Times New Roman"/>
          <w:sz w:val="28"/>
          <w:szCs w:val="28"/>
        </w:rPr>
        <w:t>. Существуют отдельные правила и нормы по применению химических средств защиты растений, которые направлены на минимизацию их негативного влияния на окружающую среду и здоровье населения.</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Беларусь также активно развивает программы охраны окружающей среды и стимулирует применение экологически чистых методов в растениеводстве. Существуют правила и стандарты, направленные на поддержку органического и экологически устойчивого сельского хозяйства.</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Наконец, следует отметить, что законодательство в области растениеводства в Республике Беларусь постоянно совершенствуется и обновляется в соответствии с достижениями мировой науки и передовыми технологиями в данной области. Это позволяет гарантировать высокий уровень производства сельскохозяйственной продукции, обеспечивать безопасность пищевых продуктов и устойчивость растениеводства в целом.</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 полным перечнем НПА в области растениеводства можно ознакомиться на сайте Министерства сельского хозяйства и продовольствия Республики Беларусь.</w:t>
      </w:r>
    </w:p>
    <w:p w:rsidR="00DC12F6" w:rsidRDefault="00DC12F6" w:rsidP="00C07AF1">
      <w:pPr>
        <w:tabs>
          <w:tab w:val="left" w:pos="360"/>
        </w:tabs>
        <w:spacing w:after="0" w:line="240" w:lineRule="auto"/>
        <w:ind w:firstLine="709"/>
        <w:jc w:val="both"/>
        <w:rPr>
          <w:rFonts w:ascii="Times New Roman" w:hAnsi="Times New Roman" w:cs="Times New Roman"/>
          <w:b/>
          <w:bCs/>
          <w:sz w:val="28"/>
          <w:szCs w:val="28"/>
        </w:rPr>
      </w:pPr>
    </w:p>
    <w:p w:rsidR="00DC12F6" w:rsidRPr="00134AFE" w:rsidRDefault="00DC12F6" w:rsidP="00C07AF1">
      <w:pPr>
        <w:pStyle w:val="a6"/>
        <w:spacing w:after="0" w:line="240" w:lineRule="auto"/>
        <w:ind w:firstLine="709"/>
        <w:rPr>
          <w:b/>
          <w:bCs/>
        </w:rPr>
      </w:pPr>
      <w:r w:rsidRPr="00134AFE">
        <w:rPr>
          <w:b/>
        </w:rPr>
        <w:t xml:space="preserve">2. Правовая характеристика понятия семеноводство. </w:t>
      </w:r>
    </w:p>
    <w:p w:rsidR="00DC12F6" w:rsidRPr="00134AFE" w:rsidRDefault="005972D5" w:rsidP="00C07AF1">
      <w:pPr>
        <w:pStyle w:val="a6"/>
        <w:spacing w:after="0" w:line="240" w:lineRule="auto"/>
        <w:ind w:firstLine="709"/>
      </w:pPr>
      <w:hyperlink r:id="rId39" w:tgtFrame="_blank" w:history="1">
        <w:r w:rsidR="00D90B27" w:rsidRPr="00DB78CB">
          <w:rPr>
            <w:rFonts w:ascii="TT Norms" w:hAnsi="TT Norms"/>
            <w:color w:val="0078BF"/>
            <w:spacing w:val="2"/>
            <w:sz w:val="27"/>
            <w:szCs w:val="27"/>
            <w:u w:val="single"/>
            <w:shd w:val="clear" w:color="auto" w:fill="FFFFFF"/>
          </w:rPr>
          <w:t>О селекции и семеноводстве сельскохозяйственных растений. </w:t>
        </w:r>
        <w:r w:rsidR="00D90B27" w:rsidRPr="00DB78CB">
          <w:rPr>
            <w:rFonts w:ascii="TT Norms" w:hAnsi="TT Norms"/>
            <w:i/>
            <w:iCs/>
            <w:color w:val="0078BF"/>
            <w:spacing w:val="2"/>
            <w:sz w:val="27"/>
            <w:szCs w:val="27"/>
            <w:u w:val="single"/>
            <w:shd w:val="clear" w:color="auto" w:fill="FFFFFF"/>
          </w:rPr>
          <w:t>Закон Республики Беларусь от 7 мая 2021 г. №102-З</w:t>
        </w:r>
      </w:hyperlink>
      <w:r w:rsidR="00D90B27">
        <w:t xml:space="preserve"> </w:t>
      </w:r>
      <w:r w:rsidR="00DC12F6" w:rsidRPr="00134AFE">
        <w:rPr>
          <w:bCs/>
        </w:rPr>
        <w:t xml:space="preserve">определяет семеноводство как деятельность, связанная с производством, доработкой, хранением, реализацией, транспортировкой и использованием семян сельскохозяйственных растений. </w:t>
      </w:r>
    </w:p>
    <w:p w:rsidR="00DC12F6" w:rsidRPr="00134AFE" w:rsidRDefault="00DC12F6" w:rsidP="00C07AF1">
      <w:pPr>
        <w:pStyle w:val="a6"/>
        <w:spacing w:after="0" w:line="240" w:lineRule="auto"/>
        <w:ind w:firstLine="709"/>
        <w:rPr>
          <w:bCs/>
        </w:rPr>
      </w:pPr>
      <w:r w:rsidRPr="00134AFE">
        <w:rPr>
          <w:bCs/>
        </w:rPr>
        <w:t>Закон «О селекции и семеноводстве сельскохозяйственных растений» регулирует отношения в области селекции и семеноводства сельскохозяйственных растений и определяет условия, необходимые для получения семян сельскохозяйственных растений с наилучшими сортовыми и посевными качествами.</w:t>
      </w:r>
      <w:r w:rsidRPr="00134AFE">
        <w:t xml:space="preserve"> </w:t>
      </w:r>
    </w:p>
    <w:p w:rsidR="00DC12F6" w:rsidRPr="00134AFE" w:rsidRDefault="00DC12F6" w:rsidP="00C07AF1">
      <w:pPr>
        <w:pStyle w:val="a6"/>
        <w:spacing w:after="0" w:line="240" w:lineRule="auto"/>
        <w:ind w:firstLine="709"/>
      </w:pPr>
      <w:r w:rsidRPr="00134AFE">
        <w:rPr>
          <w:bCs/>
        </w:rPr>
        <w:t xml:space="preserve">Закон также определяет правовые и организационные основы создания </w:t>
      </w:r>
      <w:proofErr w:type="gramStart"/>
      <w:r w:rsidRPr="00134AFE">
        <w:rPr>
          <w:bCs/>
        </w:rPr>
        <w:t>сортов</w:t>
      </w:r>
      <w:proofErr w:type="gramEnd"/>
      <w:r w:rsidRPr="00134AFE">
        <w:rPr>
          <w:bCs/>
        </w:rPr>
        <w:t xml:space="preserve"> применяемых в сельском хозяйстве растений, производства и использования их семян в целях обеспечения продовольственной безопасности Республики Беларусь.</w:t>
      </w:r>
    </w:p>
    <w:p w:rsidR="00DC12F6" w:rsidRPr="00134AFE" w:rsidRDefault="00DC12F6" w:rsidP="00C07AF1">
      <w:pPr>
        <w:pStyle w:val="a6"/>
        <w:spacing w:after="0" w:line="240" w:lineRule="auto"/>
        <w:ind w:firstLine="709"/>
        <w:rPr>
          <w:bCs/>
        </w:rPr>
      </w:pPr>
      <w:r w:rsidRPr="00134AFE">
        <w:rPr>
          <w:bCs/>
        </w:rPr>
        <w:t xml:space="preserve">Основная цель семеноводства – поддержание комплекса признаков и лучших хозяйственно-биологических показателей сорта. </w:t>
      </w:r>
    </w:p>
    <w:p w:rsidR="00DC12F6" w:rsidRPr="00134AFE" w:rsidRDefault="00DC12F6" w:rsidP="00C07AF1">
      <w:pPr>
        <w:pStyle w:val="a6"/>
        <w:spacing w:after="0" w:line="240" w:lineRule="auto"/>
        <w:ind w:firstLine="709"/>
        <w:rPr>
          <w:bCs/>
        </w:rPr>
      </w:pPr>
      <w:r w:rsidRPr="00134AFE">
        <w:rPr>
          <w:bCs/>
        </w:rPr>
        <w:t xml:space="preserve">Главный объект семеноводческой работы – сорт. </w:t>
      </w:r>
      <w:r w:rsidRPr="00134AFE">
        <w:rPr>
          <w:i/>
          <w:iCs/>
        </w:rPr>
        <w:t>Сортом</w:t>
      </w:r>
      <w:r w:rsidRPr="00134AFE">
        <w:rPr>
          <w:bCs/>
        </w:rPr>
        <w:t xml:space="preserve"> называют генетически близкую между собой группу растений, однородную по морфологическим и биологическим свойствам. </w:t>
      </w:r>
    </w:p>
    <w:p w:rsidR="00DC12F6" w:rsidRPr="00134AFE" w:rsidRDefault="00DC12F6" w:rsidP="00C07AF1">
      <w:pPr>
        <w:pStyle w:val="a6"/>
        <w:spacing w:after="0" w:line="240" w:lineRule="auto"/>
        <w:ind w:firstLine="709"/>
        <w:rPr>
          <w:bCs/>
        </w:rPr>
      </w:pPr>
      <w:r w:rsidRPr="00134AFE">
        <w:rPr>
          <w:bCs/>
        </w:rPr>
        <w:t xml:space="preserve">Результат правильного ведения семеноводства – семена с хорошими сортовыми и посевными качествами, отвечающие требованиям стандарта. Сортовые качества семян определяются чистосортностью посевов. Сортовую чистоту посевов устанавливают в полевых условиях при апробации. Посевные качества нормируются соответствующими стандартами. </w:t>
      </w:r>
    </w:p>
    <w:p w:rsidR="00DC12F6" w:rsidRPr="00134AFE" w:rsidRDefault="00DC12F6" w:rsidP="00C07AF1">
      <w:pPr>
        <w:pStyle w:val="a6"/>
        <w:spacing w:after="0" w:line="240" w:lineRule="auto"/>
        <w:ind w:firstLine="709"/>
        <w:rPr>
          <w:bCs/>
        </w:rPr>
      </w:pPr>
      <w:r w:rsidRPr="00134AFE">
        <w:rPr>
          <w:bCs/>
        </w:rPr>
        <w:t>Правовую основу для осуществления семеноводства в Республике Беларусь составляют:</w:t>
      </w:r>
    </w:p>
    <w:p w:rsidR="00DC12F6" w:rsidRPr="00134AFE" w:rsidRDefault="00DC12F6" w:rsidP="00C07AF1">
      <w:pPr>
        <w:pStyle w:val="a6"/>
        <w:spacing w:after="0" w:line="240" w:lineRule="auto"/>
        <w:ind w:firstLine="709"/>
        <w:rPr>
          <w:bCs/>
        </w:rPr>
      </w:pPr>
      <w:r w:rsidRPr="00134AFE">
        <w:rPr>
          <w:bCs/>
        </w:rPr>
        <w:t>– Международная конвенция по охране новых сортов растений от 2 декабря 1961 г.;</w:t>
      </w:r>
    </w:p>
    <w:p w:rsidR="00DC12F6" w:rsidRPr="00134AFE" w:rsidRDefault="00DC12F6" w:rsidP="00C07AF1">
      <w:pPr>
        <w:pStyle w:val="a6"/>
        <w:spacing w:after="0" w:line="240" w:lineRule="auto"/>
        <w:ind w:firstLine="709"/>
        <w:rPr>
          <w:bCs/>
        </w:rPr>
      </w:pPr>
      <w:r w:rsidRPr="00134AFE">
        <w:rPr>
          <w:bCs/>
        </w:rPr>
        <w:lastRenderedPageBreak/>
        <w:t>– Закон Республики Беларусь от 7 мая 2021 г. № 102-З «О селекции и семеноводстве сельскохозяйственных растений»;</w:t>
      </w:r>
    </w:p>
    <w:p w:rsidR="00DC12F6" w:rsidRPr="00134AFE" w:rsidRDefault="00DC12F6" w:rsidP="00C07AF1">
      <w:pPr>
        <w:pStyle w:val="a6"/>
        <w:spacing w:after="0" w:line="240" w:lineRule="auto"/>
        <w:ind w:firstLine="709"/>
        <w:rPr>
          <w:bCs/>
        </w:rPr>
      </w:pPr>
      <w:r w:rsidRPr="00134AFE">
        <w:rPr>
          <w:bCs/>
        </w:rPr>
        <w:t xml:space="preserve">– постановление Министерства сельского хозяйства и продовольствия Республики Беларусь </w:t>
      </w:r>
      <w:hyperlink r:id="rId40" w:tgtFrame="_blank" w:history="1">
        <w:r w:rsidR="00032C60" w:rsidRPr="00032C60">
          <w:rPr>
            <w:rFonts w:ascii="TT Norms" w:hAnsi="TT Norms" w:cstheme="minorBidi"/>
            <w:color w:val="0078BF"/>
            <w:spacing w:val="2"/>
            <w:sz w:val="27"/>
            <w:szCs w:val="27"/>
            <w:u w:val="single"/>
            <w:shd w:val="clear" w:color="auto" w:fill="FFFFFF"/>
          </w:rPr>
          <w:t>Об установлении требований к сортовым и посевным качествам семян сельскохозяйственных растений. </w:t>
        </w:r>
        <w:r w:rsidR="00032C60" w:rsidRPr="00032C60">
          <w:rPr>
            <w:rFonts w:ascii="TT Norms" w:hAnsi="TT Norms" w:cstheme="minorBidi"/>
            <w:i/>
            <w:iCs/>
            <w:color w:val="0078BF"/>
            <w:spacing w:val="2"/>
            <w:sz w:val="27"/>
            <w:szCs w:val="27"/>
            <w:u w:val="single"/>
            <w:shd w:val="clear" w:color="auto" w:fill="FFFFFF"/>
          </w:rPr>
          <w:t>Постановление Министерства сельского хозяйства и продовольствия Республики Беларусь от 29 октября 2015 г. №37</w:t>
        </w:r>
      </w:hyperlink>
      <w:r w:rsidRPr="00134AFE">
        <w:rPr>
          <w:bCs/>
        </w:rPr>
        <w:t>;</w:t>
      </w:r>
    </w:p>
    <w:p w:rsidR="00DC12F6" w:rsidRPr="00134AFE" w:rsidRDefault="00DC12F6" w:rsidP="00C07AF1">
      <w:pPr>
        <w:pStyle w:val="a6"/>
        <w:spacing w:after="0" w:line="240" w:lineRule="auto"/>
        <w:ind w:firstLine="709"/>
        <w:rPr>
          <w:bCs/>
        </w:rPr>
      </w:pPr>
      <w:r w:rsidRPr="00134AFE">
        <w:rPr>
          <w:bCs/>
        </w:rPr>
        <w:t xml:space="preserve">– постановление Министерства сельского хозяйства и продовольствия Республики Беларусь </w:t>
      </w:r>
      <w:hyperlink r:id="rId41" w:tgtFrame="_blank" w:history="1">
        <w:r w:rsidR="00E93747" w:rsidRPr="00E93747">
          <w:rPr>
            <w:rFonts w:ascii="TT Norms" w:hAnsi="TT Norms" w:cstheme="minorBidi"/>
            <w:color w:val="0078BF"/>
            <w:spacing w:val="2"/>
            <w:sz w:val="27"/>
            <w:szCs w:val="27"/>
            <w:u w:val="single"/>
            <w:shd w:val="clear" w:color="auto" w:fill="FFFFFF"/>
          </w:rPr>
          <w:t>Об удешевлении части стоимости семян сельскохозяйственных растений. </w:t>
        </w:r>
        <w:r w:rsidR="00E93747" w:rsidRPr="00E93747">
          <w:rPr>
            <w:rFonts w:ascii="TT Norms" w:hAnsi="TT Norms" w:cstheme="minorBidi"/>
            <w:i/>
            <w:iCs/>
            <w:color w:val="0078BF"/>
            <w:spacing w:val="2"/>
            <w:sz w:val="27"/>
            <w:szCs w:val="27"/>
            <w:u w:val="single"/>
            <w:shd w:val="clear" w:color="auto" w:fill="FFFFFF"/>
          </w:rPr>
          <w:t>Постановление Министерства сельского хозяйства и продовольствия Республики Беларусь от 14 марта 2023 г. №32</w:t>
        </w:r>
      </w:hyperlink>
      <w:r w:rsidRPr="00134AFE">
        <w:rPr>
          <w:bCs/>
        </w:rPr>
        <w:t xml:space="preserve">; </w:t>
      </w:r>
    </w:p>
    <w:p w:rsidR="00DC12F6" w:rsidRPr="00134AFE" w:rsidRDefault="00DC12F6" w:rsidP="00C07AF1">
      <w:pPr>
        <w:pStyle w:val="a6"/>
        <w:spacing w:after="0" w:line="240" w:lineRule="auto"/>
        <w:ind w:firstLine="709"/>
        <w:rPr>
          <w:bCs/>
        </w:rPr>
      </w:pPr>
      <w:r w:rsidRPr="00134AFE">
        <w:rPr>
          <w:bCs/>
        </w:rPr>
        <w:t xml:space="preserve">– Соглашение об обращении семян сельскохозяйственных растений в рамках Евразийского экономического союза от 7 ноября 2017 г.; </w:t>
      </w:r>
    </w:p>
    <w:p w:rsidR="00DC12F6" w:rsidRPr="00134AFE" w:rsidRDefault="00DC12F6" w:rsidP="00C07AF1">
      <w:pPr>
        <w:pStyle w:val="a6"/>
        <w:spacing w:after="0" w:line="240" w:lineRule="auto"/>
        <w:ind w:firstLine="709"/>
        <w:rPr>
          <w:bCs/>
        </w:rPr>
      </w:pPr>
      <w:r w:rsidRPr="00134AFE">
        <w:rPr>
          <w:bCs/>
        </w:rPr>
        <w:t>– Решение Совета Евразийской экономической комиссии от 18 апреля 2018 г. № 40 «О перечне единых методов определения посевных (посадочных) качеств семян сельскохозяйственных растений, применяемых государствами – членами Евразийского экономического союза при обращении семян сельскохозяйственных растений в рамках Евразийского экономического союза» и др.</w:t>
      </w:r>
    </w:p>
    <w:p w:rsidR="00DC12F6" w:rsidRPr="00134AFE" w:rsidRDefault="00DC12F6" w:rsidP="00C07AF1">
      <w:pPr>
        <w:pStyle w:val="a6"/>
        <w:spacing w:after="0" w:line="240" w:lineRule="auto"/>
        <w:ind w:firstLine="709"/>
        <w:rPr>
          <w:bCs/>
        </w:rPr>
      </w:pPr>
      <w:r w:rsidRPr="00134AFE">
        <w:rPr>
          <w:bCs/>
        </w:rPr>
        <w:t>Государственное регулирование семеноводства осуществляется Президентом Республики Беларусь, Советом Министров Республики Беларусь, Министерством сельского хозяйства и продовольствия Республики Беларусь, Министерством лесного хозяйства Республики Беларусь, местными Советами депутатов, исполнительными и распорядительными органами и иными государственными органами в пределах их компетенции.</w:t>
      </w:r>
    </w:p>
    <w:p w:rsidR="00DC12F6" w:rsidRPr="00134AFE" w:rsidRDefault="00DC12F6" w:rsidP="00C07AF1">
      <w:pPr>
        <w:pStyle w:val="a6"/>
        <w:spacing w:after="0" w:line="240" w:lineRule="auto"/>
        <w:ind w:firstLine="709"/>
        <w:rPr>
          <w:bCs/>
        </w:rPr>
      </w:pPr>
      <w:r w:rsidRPr="00134AFE">
        <w:rPr>
          <w:bCs/>
        </w:rPr>
        <w:t>К органам специальной компетенции относятся:</w:t>
      </w:r>
    </w:p>
    <w:p w:rsidR="00DC12F6" w:rsidRPr="00134AFE" w:rsidRDefault="00DC12F6" w:rsidP="00C07AF1">
      <w:pPr>
        <w:pStyle w:val="a6"/>
        <w:spacing w:after="0" w:line="240" w:lineRule="auto"/>
        <w:ind w:firstLine="709"/>
        <w:rPr>
          <w:bCs/>
        </w:rPr>
      </w:pPr>
      <w:r w:rsidRPr="00134AFE">
        <w:rPr>
          <w:bCs/>
        </w:rPr>
        <w:t>– государственное учреждение «Главная государственная инспекция по семеноводству, карантину и защите растений» и его территориальные организации, которое в соответствии с актами законодательства проводят мероприятия по определению сортовых и посевных качеств семян сельскохозяйственных растений;</w:t>
      </w:r>
    </w:p>
    <w:p w:rsidR="00DC12F6" w:rsidRPr="00134AFE" w:rsidRDefault="00DC12F6" w:rsidP="00C07AF1">
      <w:pPr>
        <w:pStyle w:val="a6"/>
        <w:spacing w:after="0" w:line="240" w:lineRule="auto"/>
        <w:ind w:firstLine="709"/>
        <w:rPr>
          <w:bCs/>
        </w:rPr>
      </w:pPr>
      <w:r w:rsidRPr="00134AFE">
        <w:rPr>
          <w:bCs/>
        </w:rPr>
        <w:t>– государственное учреждение «Государственная инспекция по испытанию и охране сортов растений», которое в соответствии с актами</w:t>
      </w:r>
    </w:p>
    <w:p w:rsidR="00DC12F6" w:rsidRPr="00134AFE" w:rsidRDefault="00DC12F6" w:rsidP="00C07AF1">
      <w:pPr>
        <w:pStyle w:val="a6"/>
        <w:spacing w:after="0" w:line="240" w:lineRule="auto"/>
        <w:ind w:firstLine="709"/>
        <w:rPr>
          <w:bCs/>
        </w:rPr>
      </w:pPr>
      <w:r w:rsidRPr="00134AFE">
        <w:rPr>
          <w:bCs/>
        </w:rPr>
        <w:t>законодательства проводит государственное испытание сортов и грунтовой контроль, а также осуществляет ведение государственного реестра сортов;</w:t>
      </w:r>
    </w:p>
    <w:p w:rsidR="00DC12F6" w:rsidRPr="00134AFE" w:rsidRDefault="00DC12F6" w:rsidP="00C07AF1">
      <w:pPr>
        <w:pStyle w:val="a6"/>
        <w:spacing w:after="0" w:line="240" w:lineRule="auto"/>
        <w:ind w:firstLine="709"/>
        <w:rPr>
          <w:bCs/>
        </w:rPr>
      </w:pPr>
      <w:r w:rsidRPr="00134AFE">
        <w:rPr>
          <w:bCs/>
        </w:rPr>
        <w:t xml:space="preserve">– государственное учреждение «Республиканский лесной </w:t>
      </w:r>
      <w:proofErr w:type="spellStart"/>
      <w:r w:rsidRPr="00134AFE">
        <w:rPr>
          <w:bCs/>
        </w:rPr>
        <w:t>селекционно</w:t>
      </w:r>
      <w:proofErr w:type="spellEnd"/>
      <w:r w:rsidRPr="00134AFE">
        <w:rPr>
          <w:bCs/>
        </w:rPr>
        <w:t>-семеноводческий центр», которое в соответствии с актами законодательства осуществляет деятельность, связанную с производством семян лесных растений, а также проводит мероприятия по определению посевных качеств семян лесных растений.</w:t>
      </w:r>
    </w:p>
    <w:p w:rsidR="00DC12F6" w:rsidRPr="00134AFE" w:rsidRDefault="00DC12F6" w:rsidP="00C07AF1">
      <w:pPr>
        <w:pStyle w:val="a6"/>
        <w:spacing w:after="0" w:line="240" w:lineRule="auto"/>
        <w:ind w:firstLine="709"/>
        <w:rPr>
          <w:bCs/>
        </w:rPr>
      </w:pPr>
      <w:r w:rsidRPr="00134AFE">
        <w:rPr>
          <w:bCs/>
        </w:rPr>
        <w:t>К субъектам семеноводства относятся юридические и физические лица, в том числе индивидуальные предприниматели, занимающиеся семеноводством.</w:t>
      </w:r>
    </w:p>
    <w:p w:rsidR="00DC12F6" w:rsidRPr="00134AFE" w:rsidRDefault="00DC12F6" w:rsidP="00C07AF1">
      <w:pPr>
        <w:pStyle w:val="a6"/>
        <w:spacing w:after="0" w:line="240" w:lineRule="auto"/>
        <w:ind w:firstLine="709"/>
        <w:rPr>
          <w:bCs/>
        </w:rPr>
      </w:pPr>
      <w:r w:rsidRPr="00134AFE">
        <w:rPr>
          <w:bCs/>
        </w:rPr>
        <w:t>К объектам семеноводства относятся:</w:t>
      </w:r>
    </w:p>
    <w:p w:rsidR="00DC12F6" w:rsidRPr="00134AFE" w:rsidRDefault="00DC12F6" w:rsidP="00C07AF1">
      <w:pPr>
        <w:pStyle w:val="a6"/>
        <w:spacing w:after="0" w:line="240" w:lineRule="auto"/>
        <w:ind w:firstLine="709"/>
        <w:rPr>
          <w:bCs/>
        </w:rPr>
      </w:pPr>
      <w:r w:rsidRPr="00134AFE">
        <w:rPr>
          <w:bCs/>
        </w:rPr>
        <w:t>– семена растений;</w:t>
      </w:r>
    </w:p>
    <w:p w:rsidR="00DC12F6" w:rsidRPr="00134AFE" w:rsidRDefault="00DC12F6" w:rsidP="00C07AF1">
      <w:pPr>
        <w:pStyle w:val="a6"/>
        <w:spacing w:after="0" w:line="240" w:lineRule="auto"/>
        <w:ind w:firstLine="709"/>
        <w:rPr>
          <w:bCs/>
        </w:rPr>
      </w:pPr>
      <w:r w:rsidRPr="00134AFE">
        <w:rPr>
          <w:bCs/>
        </w:rPr>
        <w:t>– посевы (посадки) растений;</w:t>
      </w:r>
    </w:p>
    <w:p w:rsidR="00DC12F6" w:rsidRPr="00134AFE" w:rsidRDefault="00DC12F6" w:rsidP="00C07AF1">
      <w:pPr>
        <w:pStyle w:val="a6"/>
        <w:spacing w:after="0" w:line="240" w:lineRule="auto"/>
        <w:ind w:firstLine="709"/>
        <w:rPr>
          <w:bCs/>
        </w:rPr>
      </w:pPr>
      <w:r w:rsidRPr="00134AFE">
        <w:rPr>
          <w:bCs/>
        </w:rPr>
        <w:t>– государственный страховой фонд семян сельскохозяйственных</w:t>
      </w:r>
    </w:p>
    <w:p w:rsidR="00DC12F6" w:rsidRPr="00134AFE" w:rsidRDefault="00DC12F6" w:rsidP="00C07AF1">
      <w:pPr>
        <w:pStyle w:val="a6"/>
        <w:spacing w:after="0" w:line="240" w:lineRule="auto"/>
        <w:ind w:firstLine="709"/>
        <w:rPr>
          <w:bCs/>
        </w:rPr>
      </w:pPr>
      <w:r w:rsidRPr="00134AFE">
        <w:rPr>
          <w:bCs/>
        </w:rPr>
        <w:t>растений;</w:t>
      </w:r>
    </w:p>
    <w:p w:rsidR="00DC12F6" w:rsidRDefault="00DC12F6" w:rsidP="00C07AF1">
      <w:pPr>
        <w:pStyle w:val="a6"/>
        <w:spacing w:after="0" w:line="240" w:lineRule="auto"/>
        <w:ind w:firstLine="709"/>
        <w:rPr>
          <w:bCs/>
        </w:rPr>
      </w:pPr>
      <w:r w:rsidRPr="00134AFE">
        <w:rPr>
          <w:bCs/>
        </w:rPr>
        <w:t>– страховые фонды семян сельскохозяйственных растений юридических лиц и индивидуальных предпринимателей.</w:t>
      </w:r>
    </w:p>
    <w:p w:rsidR="003425EF" w:rsidRPr="00134AFE" w:rsidRDefault="003425EF" w:rsidP="00C07AF1">
      <w:pPr>
        <w:pStyle w:val="a6"/>
        <w:spacing w:after="0" w:line="240" w:lineRule="auto"/>
        <w:ind w:firstLine="709"/>
        <w:rPr>
          <w:bCs/>
        </w:rPr>
      </w:pPr>
    </w:p>
    <w:p w:rsidR="00DC12F6" w:rsidRDefault="00DC12F6" w:rsidP="00C07AF1">
      <w:pPr>
        <w:tabs>
          <w:tab w:val="left" w:pos="360"/>
        </w:tabs>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lastRenderedPageBreak/>
        <w:t>3. Субъекты и объекты отношений в области защиты растений.</w:t>
      </w:r>
    </w:p>
    <w:p w:rsidR="00DC12F6" w:rsidRDefault="00DC12F6" w:rsidP="00C07AF1">
      <w:pPr>
        <w:tabs>
          <w:tab w:val="left" w:pos="360"/>
        </w:tabs>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Субъектами отношений в области карантина и защиты растений являются: </w:t>
      </w:r>
    </w:p>
    <w:p w:rsidR="00DC12F6" w:rsidRDefault="00DC12F6" w:rsidP="00C07AF1">
      <w:pPr>
        <w:pStyle w:val="a3"/>
        <w:numPr>
          <w:ilvl w:val="0"/>
          <w:numId w:val="17"/>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Президент Республики Беларусь, Совет Министров Республики Беларусь, Министерство сельского хозяйства и продовольствия Республики Беларусь, местные Советы депутатов, местные исполнительные и распорядительные органы, а также другие государственные органы и иные государственные организации в пределах их компетенции (Министерство природных ресурсов и охраны окружающей среды Республики Беларусь, Министерство здравоохранения Республики Беларусь, Национальная академия наук Беларуси, Государственное учреждение «Главная государственная инспекция по семеноводству, карантину и защите растений»); </w:t>
      </w:r>
    </w:p>
    <w:p w:rsidR="00DC12F6" w:rsidRDefault="00DC12F6" w:rsidP="00C07AF1">
      <w:pPr>
        <w:pStyle w:val="a3"/>
        <w:numPr>
          <w:ilvl w:val="0"/>
          <w:numId w:val="17"/>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иные юридические лица, физические лица, в том числе индивидуальные предприниматели. </w:t>
      </w:r>
    </w:p>
    <w:p w:rsidR="00DC12F6" w:rsidRDefault="00DC12F6" w:rsidP="00C07AF1">
      <w:pPr>
        <w:pStyle w:val="a3"/>
        <w:numPr>
          <w:ilvl w:val="0"/>
          <w:numId w:val="17"/>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Государственное учреждение «Главная государственная инспекция по семеноводству, карантину и защите растений» является официальной национальной организацией по карантину и защите растений.</w:t>
      </w:r>
    </w:p>
    <w:p w:rsidR="00DC12F6" w:rsidRDefault="00DC12F6" w:rsidP="00C07AF1">
      <w:pPr>
        <w:tabs>
          <w:tab w:val="left" w:pos="360"/>
        </w:tabs>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Объектами отношений в области карантина растений являются: </w:t>
      </w:r>
    </w:p>
    <w:p w:rsidR="00DC12F6" w:rsidRDefault="00DC12F6" w:rsidP="00C07AF1">
      <w:pPr>
        <w:pStyle w:val="a3"/>
        <w:numPr>
          <w:ilvl w:val="0"/>
          <w:numId w:val="17"/>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карантинные объекты (вредные организмы, отсутствующие или ограниченно распространенные на территории Республики Беларусь); </w:t>
      </w:r>
    </w:p>
    <w:p w:rsidR="00DC12F6" w:rsidRDefault="00DC12F6" w:rsidP="00C07AF1">
      <w:pPr>
        <w:pStyle w:val="a3"/>
        <w:numPr>
          <w:ilvl w:val="0"/>
          <w:numId w:val="17"/>
        </w:numPr>
        <w:tabs>
          <w:tab w:val="left" w:pos="360"/>
        </w:tabs>
        <w:spacing w:after="0" w:line="24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подкарантинные</w:t>
      </w:r>
      <w:proofErr w:type="spellEnd"/>
      <w:r>
        <w:rPr>
          <w:rFonts w:ascii="Times New Roman" w:hAnsi="Times New Roman" w:cs="Times New Roman"/>
          <w:sz w:val="28"/>
          <w:szCs w:val="28"/>
        </w:rPr>
        <w:t xml:space="preserve"> объекты (территории или отдельные земельные участки, здания, сооружения, резервуары, места складирования, </w:t>
      </w:r>
      <w:proofErr w:type="spellStart"/>
      <w:r>
        <w:rPr>
          <w:rFonts w:ascii="Times New Roman" w:hAnsi="Times New Roman" w:cs="Times New Roman"/>
          <w:sz w:val="28"/>
          <w:szCs w:val="28"/>
        </w:rPr>
        <w:t>подкарантинная</w:t>
      </w:r>
      <w:proofErr w:type="spellEnd"/>
      <w:r>
        <w:rPr>
          <w:rFonts w:ascii="Times New Roman" w:hAnsi="Times New Roman" w:cs="Times New Roman"/>
          <w:sz w:val="28"/>
          <w:szCs w:val="28"/>
        </w:rPr>
        <w:t xml:space="preserve"> продукция, тара (упаковка), оборудование, транспортные средства, контейнеры, сельскохозяйственная техника и орудия обработки почвы, а также коллекции насекомых, возбудителей болезней растений и образцы наносимых ими повреждений, гербарии и коллекции семян, культуры живых грибов, бактерий, вирусов, насекомых, клещей, червей и иные объекты, которые могут быть источниками проникновения на территорию Республики Беларусь и (или) распространения на территории Республики Беларусь карантинных объектов).</w:t>
      </w:r>
    </w:p>
    <w:p w:rsidR="00DC12F6" w:rsidRDefault="00DC12F6" w:rsidP="00C07AF1">
      <w:pPr>
        <w:tabs>
          <w:tab w:val="left" w:pos="360"/>
        </w:tabs>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Объектами отношений в области защиты растений являются: </w:t>
      </w:r>
    </w:p>
    <w:p w:rsidR="00DC12F6" w:rsidRDefault="00DC12F6" w:rsidP="00C07AF1">
      <w:pPr>
        <w:pStyle w:val="a3"/>
        <w:numPr>
          <w:ilvl w:val="0"/>
          <w:numId w:val="17"/>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особо опасные вредные организмы (вредные организмы, способные при достижении экономического порога вредоносности снижать качество и потребительскую ценность растений и растительной продукции и включенные в перечень особо опасных вредителей, болезней растений и сорняков, определенный Министерством сельского хозяйства и продовольствия Республики Беларусь по согласованию с Национальной академией наук Беларуси); </w:t>
      </w:r>
    </w:p>
    <w:p w:rsidR="00DC12F6" w:rsidRDefault="00DC12F6" w:rsidP="00C07AF1">
      <w:pPr>
        <w:pStyle w:val="a3"/>
        <w:numPr>
          <w:ilvl w:val="0"/>
          <w:numId w:val="17"/>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средства защиты растений (вещество или смесь веществ синтетического или природного происхождения, предназначенные для предотвращения появления, уничтожения или борьбы с вредителями, возбудителями болезней растений и (или) растительной продукции, нежелательными видами растений, предпосевной обработки семян, а также для использования в качестве регуляторов роста, дефолиантов, десикантов и фумигантов).</w:t>
      </w:r>
    </w:p>
    <w:p w:rsidR="00DC12F6" w:rsidRDefault="00DC12F6" w:rsidP="00C07AF1">
      <w:pPr>
        <w:pStyle w:val="a3"/>
        <w:tabs>
          <w:tab w:val="left" w:pos="360"/>
        </w:tabs>
        <w:spacing w:after="0" w:line="240" w:lineRule="auto"/>
        <w:ind w:left="0"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К вредным организмам относятся: </w:t>
      </w:r>
    </w:p>
    <w:p w:rsidR="00DC12F6" w:rsidRDefault="00DC12F6" w:rsidP="00C07AF1">
      <w:pPr>
        <w:pStyle w:val="a3"/>
        <w:numPr>
          <w:ilvl w:val="0"/>
          <w:numId w:val="18"/>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вредители растений и (или) растительной продукции (грызуны, насекомые, клещи, моллюски, черви и другие животные и организмы, оказывающие вредное воздействие на растения и (или) растительную продукцию), </w:t>
      </w:r>
    </w:p>
    <w:p w:rsidR="00DC12F6" w:rsidRDefault="00DC12F6" w:rsidP="00C07AF1">
      <w:pPr>
        <w:pStyle w:val="a3"/>
        <w:numPr>
          <w:ilvl w:val="0"/>
          <w:numId w:val="18"/>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возбудители болезней растений (вирусы, бактерии, микоплазмы, грибы), </w:t>
      </w:r>
    </w:p>
    <w:p w:rsidR="00DC12F6" w:rsidRDefault="00DC12F6" w:rsidP="00C07AF1">
      <w:pPr>
        <w:pStyle w:val="a3"/>
        <w:numPr>
          <w:ilvl w:val="0"/>
          <w:numId w:val="18"/>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сорняки (нежелательные растения, произрастающие в посевах и насаждениях культурных (сельскохозяйственных, декоративных) растений и </w:t>
      </w:r>
      <w:r>
        <w:rPr>
          <w:rFonts w:ascii="Times New Roman" w:hAnsi="Times New Roman" w:cs="Times New Roman"/>
          <w:sz w:val="28"/>
          <w:szCs w:val="28"/>
        </w:rPr>
        <w:lastRenderedPageBreak/>
        <w:t xml:space="preserve">наносящие им вред (замедление роста и снижение урожайности растений, ухудшение их качества, иное вредное воздействие), а также способствующие распространению вредных организмов). </w:t>
      </w:r>
    </w:p>
    <w:p w:rsidR="00DC12F6" w:rsidRDefault="00DC12F6" w:rsidP="00C07AF1">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 средствам защиты растений относят вещество или смесь веществ синтетического или природного происхождения, предназначенные для предотвращения появления, уничтожения или борьбы с вредителями, возбудителями болезней растений и (или) растительной продукции, нежелательными видами растений, предпосевной обработки семян, а также для использования в качестве регуляторов роста, дефолиантов, десикантов и фумигантов. </w:t>
      </w:r>
    </w:p>
    <w:p w:rsidR="00DC12F6" w:rsidRDefault="00DC12F6" w:rsidP="00C07AF1">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Для защиты растений могут применяться только те средства зашиты, которые прошли государственную регистрацию и включены в Государственный реестр средств защиты растений и удобрений, разрешенных к применению на территории Республики Беларусь, который ведет государственное учреждение «</w:t>
      </w:r>
      <w:bookmarkStart w:id="15" w:name="_Hlk150208274"/>
      <w:r>
        <w:rPr>
          <w:rFonts w:ascii="Times New Roman" w:hAnsi="Times New Roman" w:cs="Times New Roman"/>
          <w:sz w:val="28"/>
          <w:szCs w:val="28"/>
        </w:rPr>
        <w:t>Главная государственная инспекция по семеноводству, карантину и защите растений</w:t>
      </w:r>
      <w:bookmarkEnd w:id="15"/>
      <w:r>
        <w:rPr>
          <w:rFonts w:ascii="Times New Roman" w:hAnsi="Times New Roman" w:cs="Times New Roman"/>
          <w:sz w:val="28"/>
          <w:szCs w:val="28"/>
        </w:rPr>
        <w:t xml:space="preserve">». </w:t>
      </w:r>
    </w:p>
    <w:p w:rsidR="00DC12F6" w:rsidRDefault="00DC12F6" w:rsidP="00C07AF1">
      <w:pPr>
        <w:pStyle w:val="a3"/>
        <w:spacing w:after="0" w:line="240" w:lineRule="auto"/>
        <w:ind w:left="0"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Средства защиты растений подлежат государственной регистрации на основании: </w:t>
      </w:r>
    </w:p>
    <w:p w:rsidR="00DC12F6" w:rsidRDefault="00DC12F6" w:rsidP="00C07AF1">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1) положительных результатов испытаний средств защиты растений; </w:t>
      </w:r>
    </w:p>
    <w:p w:rsidR="00DC12F6" w:rsidRDefault="00DC12F6" w:rsidP="00C07AF1">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2) результатов токсиколого-гигиенической оценки средств защиты растений. </w:t>
      </w:r>
    </w:p>
    <w:p w:rsidR="00DC12F6" w:rsidRDefault="00DC12F6" w:rsidP="00C07AF1">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Испытания и токсиколого-гигиеническая оценка средств защиты растений проводятся юридическими лицами, которые должны быть аттестованы в порядке, установленном Советом Министров Республики Беларусь. Специалисты в области испытаний средств защиты растений проходят аттестацию в Минсельхозпроде, специалисты по </w:t>
      </w:r>
      <w:proofErr w:type="spellStart"/>
      <w:r>
        <w:rPr>
          <w:rFonts w:ascii="Times New Roman" w:hAnsi="Times New Roman" w:cs="Times New Roman"/>
          <w:sz w:val="28"/>
          <w:szCs w:val="28"/>
        </w:rPr>
        <w:t>токсикогигиенической</w:t>
      </w:r>
      <w:proofErr w:type="spellEnd"/>
      <w:r>
        <w:rPr>
          <w:rFonts w:ascii="Times New Roman" w:hAnsi="Times New Roman" w:cs="Times New Roman"/>
          <w:sz w:val="28"/>
          <w:szCs w:val="28"/>
        </w:rPr>
        <w:t xml:space="preserve"> оценке – в Минздраве. </w:t>
      </w:r>
    </w:p>
    <w:p w:rsidR="00DC12F6" w:rsidRDefault="00DC12F6" w:rsidP="00C07AF1">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Токсиколого-гигиеническая оценка средств защиты растений является санитарной мерой, которая заключается в оценке соблюдения требований безопасности средств защиты растений, установленных международно-правовыми актами, составляющими право Евразийского экономического союза, по токсиколого-гигиеническим характеристикам. </w:t>
      </w:r>
    </w:p>
    <w:p w:rsidR="00DC12F6" w:rsidRDefault="00DC12F6" w:rsidP="00C07AF1">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 средство защиты растений, включенное в Государственный реестр средств защиты растений и удобрений, разрешенных к применению на территории Республики Беларусь, юридическому лицу, индивидуальному предпринимателю, подавшему заявление и оплатившему государственную регистрацию средства защиты растений, выдается удостоверение о государственной регистрации средства защиты растений.</w:t>
      </w:r>
    </w:p>
    <w:p w:rsidR="00DC12F6" w:rsidRDefault="00DC12F6" w:rsidP="00C07AF1">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Юридические лица, индивидуальные предприниматели, осуществляющие обращение с </w:t>
      </w:r>
      <w:proofErr w:type="spellStart"/>
      <w:r>
        <w:rPr>
          <w:rFonts w:ascii="Times New Roman" w:hAnsi="Times New Roman" w:cs="Times New Roman"/>
          <w:i/>
          <w:iCs/>
          <w:sz w:val="28"/>
          <w:szCs w:val="28"/>
        </w:rPr>
        <w:t>подкарантинными</w:t>
      </w:r>
      <w:proofErr w:type="spellEnd"/>
      <w:r>
        <w:rPr>
          <w:rFonts w:ascii="Times New Roman" w:hAnsi="Times New Roman" w:cs="Times New Roman"/>
          <w:i/>
          <w:iCs/>
          <w:sz w:val="28"/>
          <w:szCs w:val="28"/>
        </w:rPr>
        <w:t xml:space="preserve"> объектами</w:t>
      </w:r>
      <w:r>
        <w:rPr>
          <w:rFonts w:ascii="Times New Roman" w:hAnsi="Times New Roman" w:cs="Times New Roman"/>
          <w:sz w:val="28"/>
          <w:szCs w:val="28"/>
        </w:rPr>
        <w:t xml:space="preserve">, обязаны: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соблюдать нормативные правовые акты, в том числе обязательные для соблюдения требования технических нормативных правовых актов, в области карантина растений;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обеспечивать доступ должностных лиц, осуществляющих государственный карантинный фитосанитарный контроль (надзор), к </w:t>
      </w:r>
      <w:proofErr w:type="spellStart"/>
      <w:r>
        <w:rPr>
          <w:rFonts w:ascii="Times New Roman" w:hAnsi="Times New Roman" w:cs="Times New Roman"/>
          <w:sz w:val="28"/>
          <w:szCs w:val="28"/>
        </w:rPr>
        <w:t>подкарантинным</w:t>
      </w:r>
      <w:proofErr w:type="spellEnd"/>
      <w:r>
        <w:rPr>
          <w:rFonts w:ascii="Times New Roman" w:hAnsi="Times New Roman" w:cs="Times New Roman"/>
          <w:sz w:val="28"/>
          <w:szCs w:val="28"/>
        </w:rPr>
        <w:t xml:space="preserve"> объектам;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представлять должностным лицам, осуществляющим государственный карантинный фитосанитарный контроль (надзор), сведения и документы, необходимые для осуществления государственного карантинного фитосанитарного контроля (надзора);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не препятствовать осуществлению государственного карантинного фитосанитарного контроля (надзора);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извещать государственное учреждение «Главная государственная инспекция по семеноводству, карантину и защите растений» о прибытии ввозимой в Республику Беларусь </w:t>
      </w:r>
      <w:proofErr w:type="spellStart"/>
      <w:r>
        <w:rPr>
          <w:rFonts w:ascii="Times New Roman" w:hAnsi="Times New Roman" w:cs="Times New Roman"/>
          <w:sz w:val="28"/>
          <w:szCs w:val="28"/>
        </w:rPr>
        <w:t>подкарантинной</w:t>
      </w:r>
      <w:proofErr w:type="spellEnd"/>
      <w:r>
        <w:rPr>
          <w:rFonts w:ascii="Times New Roman" w:hAnsi="Times New Roman" w:cs="Times New Roman"/>
          <w:sz w:val="28"/>
          <w:szCs w:val="28"/>
        </w:rPr>
        <w:t xml:space="preserve"> продукции в места назначения (доставки);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не допускать очистки и (или) обеззараживания транспортных средств, перевозящих </w:t>
      </w:r>
      <w:proofErr w:type="spellStart"/>
      <w:r>
        <w:rPr>
          <w:rFonts w:ascii="Times New Roman" w:hAnsi="Times New Roman" w:cs="Times New Roman"/>
          <w:sz w:val="28"/>
          <w:szCs w:val="28"/>
        </w:rPr>
        <w:t>подкарантинную</w:t>
      </w:r>
      <w:proofErr w:type="spellEnd"/>
      <w:r>
        <w:rPr>
          <w:rFonts w:ascii="Times New Roman" w:hAnsi="Times New Roman" w:cs="Times New Roman"/>
          <w:sz w:val="28"/>
          <w:szCs w:val="28"/>
        </w:rPr>
        <w:t xml:space="preserve"> продукцию, в пути следования, а также в местах, не предназначенных для санитарной обработки транспортных средств;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обеспечивать обеззараживание или уничтожение </w:t>
      </w:r>
      <w:proofErr w:type="spellStart"/>
      <w:r>
        <w:rPr>
          <w:rFonts w:ascii="Times New Roman" w:hAnsi="Times New Roman" w:cs="Times New Roman"/>
          <w:sz w:val="28"/>
          <w:szCs w:val="28"/>
        </w:rPr>
        <w:t>подкарантинных</w:t>
      </w:r>
      <w:proofErr w:type="spellEnd"/>
      <w:r>
        <w:rPr>
          <w:rFonts w:ascii="Times New Roman" w:hAnsi="Times New Roman" w:cs="Times New Roman"/>
          <w:sz w:val="28"/>
          <w:szCs w:val="28"/>
        </w:rPr>
        <w:t xml:space="preserve"> объектов при выявлении карантинных объектов;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проводить обследования </w:t>
      </w:r>
      <w:proofErr w:type="spellStart"/>
      <w:r>
        <w:rPr>
          <w:rFonts w:ascii="Times New Roman" w:hAnsi="Times New Roman" w:cs="Times New Roman"/>
          <w:sz w:val="28"/>
          <w:szCs w:val="28"/>
        </w:rPr>
        <w:t>подкарантинных</w:t>
      </w:r>
      <w:proofErr w:type="spellEnd"/>
      <w:r>
        <w:rPr>
          <w:rFonts w:ascii="Times New Roman" w:hAnsi="Times New Roman" w:cs="Times New Roman"/>
          <w:sz w:val="28"/>
          <w:szCs w:val="28"/>
        </w:rPr>
        <w:t xml:space="preserve"> объектов и в случае выявления очагов массового распространения карантинных объектов информировать об этом государственное учреждение «Главная государственная инспекция по семеноводству, карантину и защите растений»;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осуществлять перевозку </w:t>
      </w:r>
      <w:proofErr w:type="spellStart"/>
      <w:r>
        <w:rPr>
          <w:rFonts w:ascii="Times New Roman" w:hAnsi="Times New Roman" w:cs="Times New Roman"/>
          <w:sz w:val="28"/>
          <w:szCs w:val="28"/>
        </w:rPr>
        <w:t>подкарантинной</w:t>
      </w:r>
      <w:proofErr w:type="spellEnd"/>
      <w:r>
        <w:rPr>
          <w:rFonts w:ascii="Times New Roman" w:hAnsi="Times New Roman" w:cs="Times New Roman"/>
          <w:sz w:val="28"/>
          <w:szCs w:val="28"/>
        </w:rPr>
        <w:t xml:space="preserve"> продукции средствами и способами, исключающими возможность заражения территории карантинными объектами;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соблюдать карантинный режим;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планировать по согласованию с территориальными организациями государственного учреждения «Главная государственная инспекция по семеноводству, карантину и защите растений» карантинные фитосанитарные мероприятия, своевременно и качественно их реализовывать;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осуществлять финансирование карантинных фитосанитарных мероприятий, предусмотренных ч. 2 ст. 8 Закона «О карантине и защите растений». </w:t>
      </w:r>
    </w:p>
    <w:p w:rsidR="00DC12F6" w:rsidRPr="00EE4E98" w:rsidRDefault="00DC12F6" w:rsidP="00C07AF1">
      <w:pPr>
        <w:tabs>
          <w:tab w:val="left" w:pos="360"/>
        </w:tabs>
        <w:spacing w:after="0" w:line="240" w:lineRule="auto"/>
        <w:ind w:firstLine="709"/>
        <w:jc w:val="both"/>
        <w:rPr>
          <w:rFonts w:ascii="Times New Roman" w:hAnsi="Times New Roman" w:cs="Times New Roman"/>
          <w:sz w:val="28"/>
          <w:szCs w:val="28"/>
        </w:rPr>
      </w:pPr>
      <w:r w:rsidRPr="00EE4E98">
        <w:rPr>
          <w:rFonts w:ascii="Times New Roman" w:hAnsi="Times New Roman" w:cs="Times New Roman"/>
          <w:sz w:val="28"/>
          <w:szCs w:val="28"/>
        </w:rPr>
        <w:t xml:space="preserve">Юридические лица, индивидуальные предприниматели, осуществляющие </w:t>
      </w:r>
      <w:r w:rsidRPr="00EE4E98">
        <w:rPr>
          <w:rFonts w:ascii="Times New Roman" w:hAnsi="Times New Roman" w:cs="Times New Roman"/>
          <w:i/>
          <w:iCs/>
          <w:sz w:val="28"/>
          <w:szCs w:val="28"/>
        </w:rPr>
        <w:t>обращение со средствами защиты растений</w:t>
      </w:r>
      <w:r w:rsidRPr="00EE4E98">
        <w:rPr>
          <w:rFonts w:ascii="Times New Roman" w:hAnsi="Times New Roman" w:cs="Times New Roman"/>
          <w:sz w:val="28"/>
          <w:szCs w:val="28"/>
        </w:rPr>
        <w:t xml:space="preserve">, обязаны: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соблюдать нормативные правовые акты, в том числе обязательные для соблюдения требования технических нормативных правовых актов, в области защиты растений;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обеспечивать доступ должностных лиц, осуществляющих надзор в области защиты растений, в места, связанные с обращением со средствами защиты растений;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представлять должностным лицам, осуществляющим надзор в области защиты растений, сведения и документы, необходимые для осуществления надзора в области защиты растений;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не препятствовать осуществлению надзора в области защиты растений;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представлять в государственное учреждение «Главная государственная инспекция по семеноводству, карантину и защите растений» информацию, подлежащую включению в фонд данных по защите растений;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вести учет наличия средств защиты растений и реализации мероприятий по защите растений;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осуществлять финансирование мероприятий по защите растений;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осуществлять обращение только со средствами защиты растений, прошедшими государственную регистрацию и включенными в Государственный реестр средств защиты растений и удобрений, разрешенных к применению на территории Республики Беларусь; </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прекратить обращение с пришедшими в негодность и (или) запрещенными к применению средствами защиты растений и обеспечить их обезвреживание.</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p>
    <w:p w:rsidR="00DC12F6" w:rsidRDefault="00DC12F6" w:rsidP="00C07AF1">
      <w:pPr>
        <w:tabs>
          <w:tab w:val="left" w:pos="360"/>
        </w:tabs>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4. Принципы защиты растений.</w:t>
      </w:r>
    </w:p>
    <w:p w:rsidR="00DC12F6" w:rsidRPr="00EE4E98" w:rsidRDefault="00DC12F6" w:rsidP="00C07AF1">
      <w:pPr>
        <w:tabs>
          <w:tab w:val="left" w:pos="360"/>
        </w:tabs>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lastRenderedPageBreak/>
        <w:t xml:space="preserve">Ст. 5 </w:t>
      </w:r>
      <w:bookmarkStart w:id="16" w:name="_Hlk150246750"/>
      <w:r>
        <w:rPr>
          <w:rFonts w:ascii="Times New Roman" w:hAnsi="Times New Roman" w:cs="Times New Roman"/>
          <w:sz w:val="28"/>
          <w:szCs w:val="28"/>
        </w:rPr>
        <w:t>Закона «О карантине и защиты растений»</w:t>
      </w:r>
      <w:bookmarkEnd w:id="16"/>
      <w:r>
        <w:rPr>
          <w:rFonts w:ascii="Times New Roman" w:hAnsi="Times New Roman" w:cs="Times New Roman"/>
          <w:sz w:val="28"/>
          <w:szCs w:val="28"/>
        </w:rPr>
        <w:t xml:space="preserve"> закрепляет </w:t>
      </w:r>
      <w:r w:rsidRPr="00EE4E98">
        <w:rPr>
          <w:rFonts w:ascii="Times New Roman" w:hAnsi="Times New Roman" w:cs="Times New Roman"/>
          <w:sz w:val="28"/>
          <w:szCs w:val="28"/>
        </w:rPr>
        <w:t xml:space="preserve">принципы </w:t>
      </w:r>
      <w:r w:rsidRPr="00EE4E98">
        <w:rPr>
          <w:rFonts w:ascii="Times New Roman" w:hAnsi="Times New Roman" w:cs="Times New Roman"/>
          <w:bCs/>
          <w:sz w:val="28"/>
          <w:szCs w:val="28"/>
        </w:rPr>
        <w:t>карантина и защиты растений.</w:t>
      </w:r>
    </w:p>
    <w:p w:rsidR="00DC12F6" w:rsidRDefault="00DC12F6" w:rsidP="00C07AF1">
      <w:pPr>
        <w:tabs>
          <w:tab w:val="left" w:pos="360"/>
        </w:tabs>
        <w:spacing w:after="0" w:line="240" w:lineRule="auto"/>
        <w:ind w:firstLine="709"/>
        <w:jc w:val="both"/>
        <w:rPr>
          <w:rFonts w:ascii="Times New Roman" w:hAnsi="Times New Roman" w:cs="Times New Roman"/>
          <w:sz w:val="28"/>
          <w:szCs w:val="28"/>
        </w:rPr>
      </w:pPr>
      <w:r w:rsidRPr="00EE4E98">
        <w:rPr>
          <w:rFonts w:ascii="Times New Roman" w:hAnsi="Times New Roman" w:cs="Times New Roman"/>
          <w:sz w:val="28"/>
          <w:szCs w:val="28"/>
        </w:rPr>
        <w:t xml:space="preserve">Карантин и защита растений осуществляются с соблюдением </w:t>
      </w:r>
      <w:r w:rsidRPr="00EE4E98">
        <w:rPr>
          <w:rFonts w:ascii="Times New Roman" w:hAnsi="Times New Roman" w:cs="Times New Roman"/>
          <w:sz w:val="28"/>
          <w:szCs w:val="28"/>
          <w:u w:val="single"/>
        </w:rPr>
        <w:t>следующих</w:t>
      </w:r>
      <w:r>
        <w:rPr>
          <w:rFonts w:ascii="Times New Roman" w:hAnsi="Times New Roman" w:cs="Times New Roman"/>
          <w:sz w:val="28"/>
          <w:szCs w:val="28"/>
          <w:u w:val="single"/>
        </w:rPr>
        <w:t xml:space="preserve"> принципов</w:t>
      </w:r>
      <w:r>
        <w:rPr>
          <w:rFonts w:ascii="Times New Roman" w:hAnsi="Times New Roman" w:cs="Times New Roman"/>
          <w:sz w:val="28"/>
          <w:szCs w:val="28"/>
        </w:rPr>
        <w:t>:</w:t>
      </w:r>
    </w:p>
    <w:p w:rsidR="00DC12F6" w:rsidRDefault="00DC12F6" w:rsidP="00C07AF1">
      <w:pPr>
        <w:pStyle w:val="a3"/>
        <w:numPr>
          <w:ilvl w:val="0"/>
          <w:numId w:val="19"/>
        </w:numPr>
        <w:tabs>
          <w:tab w:val="left" w:pos="360"/>
        </w:tabs>
        <w:spacing w:after="0" w:line="240" w:lineRule="auto"/>
        <w:ind w:left="0" w:firstLine="709"/>
        <w:jc w:val="both"/>
        <w:rPr>
          <w:rFonts w:ascii="Times New Roman" w:hAnsi="Times New Roman" w:cs="Times New Roman"/>
          <w:sz w:val="28"/>
          <w:szCs w:val="28"/>
        </w:rPr>
      </w:pPr>
      <w:bookmarkStart w:id="17" w:name="_Hlk150208735"/>
      <w:r>
        <w:rPr>
          <w:rFonts w:ascii="Times New Roman" w:hAnsi="Times New Roman" w:cs="Times New Roman"/>
          <w:sz w:val="28"/>
          <w:szCs w:val="28"/>
        </w:rPr>
        <w:t>обеспечение безопасности населения и экологической безопасности при реализации карантинных фитосанитарных мероприятий и мероприятий по защите растений;</w:t>
      </w:r>
    </w:p>
    <w:p w:rsidR="00DC12F6" w:rsidRDefault="00DC12F6" w:rsidP="00C07AF1">
      <w:pPr>
        <w:pStyle w:val="a3"/>
        <w:numPr>
          <w:ilvl w:val="0"/>
          <w:numId w:val="19"/>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научная, экологическая и экономическая обоснованность реализации карантинных фитосанитарных мероприятий и мероприятий по защите растений;</w:t>
      </w:r>
    </w:p>
    <w:p w:rsidR="00DC12F6" w:rsidRDefault="00DC12F6" w:rsidP="00C07AF1">
      <w:pPr>
        <w:pStyle w:val="a3"/>
        <w:numPr>
          <w:ilvl w:val="0"/>
          <w:numId w:val="19"/>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приоритет применения биологических средств защиты растений;</w:t>
      </w:r>
    </w:p>
    <w:p w:rsidR="00DC12F6" w:rsidRPr="003425EF" w:rsidRDefault="00DC12F6" w:rsidP="00C07AF1">
      <w:pPr>
        <w:pStyle w:val="a3"/>
        <w:numPr>
          <w:ilvl w:val="0"/>
          <w:numId w:val="19"/>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гласность в работе государственных органов и иных государственных организаций, иных юридических лиц, индивидуальных предпринимателей по вопросам карантина и защиты растений</w:t>
      </w:r>
      <w:bookmarkEnd w:id="17"/>
      <w:r>
        <w:rPr>
          <w:rFonts w:ascii="Times New Roman" w:hAnsi="Times New Roman" w:cs="Times New Roman"/>
          <w:sz w:val="28"/>
          <w:szCs w:val="28"/>
        </w:rPr>
        <w:t xml:space="preserve"> и обеспечения граждан полной, достоверной и своевременной информацией в этой области.</w:t>
      </w:r>
    </w:p>
    <w:p w:rsidR="00DC12F6" w:rsidRDefault="00DC12F6" w:rsidP="00C07AF1">
      <w:pPr>
        <w:pStyle w:val="a3"/>
        <w:numPr>
          <w:ilvl w:val="0"/>
          <w:numId w:val="20"/>
        </w:numPr>
        <w:tabs>
          <w:tab w:val="num"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Обеспечение безопасности населения и экологической безопасности при реализации карантинных фитосанитарных мероприятий и мероприятий по защите растений означает, что все действия, предпринимаемые в рамках карантина и защиты растений, должны быть направлены на предотвращение рисков для здоровья людей и окружающей среды. Это включает в себя использование безопасных для человека и окружающей среды методов и технологий, а также контроль за их применением.</w:t>
      </w:r>
    </w:p>
    <w:p w:rsidR="00DC12F6" w:rsidRDefault="00DC12F6" w:rsidP="00C07AF1">
      <w:pPr>
        <w:pStyle w:val="a3"/>
        <w:numPr>
          <w:ilvl w:val="0"/>
          <w:numId w:val="20"/>
        </w:numPr>
        <w:tabs>
          <w:tab w:val="num"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Научная, экологическая и экономическая обоснованность реализации карантинных фитосанитарных мероприятий и мероприятий по защите растений предполагает, что все решения и действия должны быть основаны на научных исследованиях, анализе экологических рисков и оценке экономической эффективности. Это позволяет выбирать наиболее оптимальные и эффективные меры для защиты растений, предотвращения распространения карантинных объектов и минимизации негативных последствий для окружающей среды и экономики.</w:t>
      </w:r>
    </w:p>
    <w:p w:rsidR="00DC12F6" w:rsidRDefault="00DC12F6" w:rsidP="00C07AF1">
      <w:pPr>
        <w:pStyle w:val="a3"/>
        <w:numPr>
          <w:ilvl w:val="0"/>
          <w:numId w:val="20"/>
        </w:numPr>
        <w:tabs>
          <w:tab w:val="num"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Приоритет применения биологических средств защиты растений подразумевает, что использование биологических методов и средств защиты растений является предпочтительным по сравнению с химическими методами. Биологические средства защиты растений являются более безопасными для окружающей среды, человека и полезных организмов, а также способствуют сохранению биоразнообразия и устойчивости экосистем.</w:t>
      </w:r>
    </w:p>
    <w:p w:rsidR="00DC12F6" w:rsidRDefault="00DC12F6" w:rsidP="00C07AF1">
      <w:pPr>
        <w:pStyle w:val="a3"/>
        <w:numPr>
          <w:ilvl w:val="0"/>
          <w:numId w:val="21"/>
        </w:numPr>
        <w:tabs>
          <w:tab w:val="num"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Гласность в работе государственных органов и иных государственных организаций, иных юридических лиц и индивидуальных предпринимателей по вопросам карантина и защиты растений означает открытость и доступность информации о мероприятиях, проводимых в рамках карантинного контроля и защиты растений. Граждане должны иметь возможность получить полную, достоверную и своевременную информацию о карантинных объектах, мерах борьбы с ними и последствиях их распространения для здоровья и экономики.</w:t>
      </w:r>
    </w:p>
    <w:p w:rsidR="00DC12F6" w:rsidRDefault="00DC12F6" w:rsidP="00C07AF1">
      <w:pPr>
        <w:pStyle w:val="a3"/>
        <w:tabs>
          <w:tab w:val="left" w:pos="360"/>
        </w:tabs>
        <w:spacing w:after="0" w:line="240" w:lineRule="auto"/>
        <w:ind w:left="0" w:firstLine="709"/>
        <w:jc w:val="both"/>
        <w:rPr>
          <w:rFonts w:ascii="Times New Roman" w:hAnsi="Times New Roman" w:cs="Times New Roman"/>
          <w:sz w:val="28"/>
          <w:szCs w:val="28"/>
        </w:rPr>
      </w:pPr>
    </w:p>
    <w:p w:rsidR="00DC12F6" w:rsidRDefault="00DC12F6" w:rsidP="00C07AF1">
      <w:pPr>
        <w:tabs>
          <w:tab w:val="left" w:pos="360"/>
        </w:tabs>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5.</w:t>
      </w:r>
      <w:r>
        <w:rPr>
          <w:rFonts w:ascii="Times New Roman" w:hAnsi="Times New Roman" w:cs="Times New Roman"/>
          <w:b/>
          <w:bCs/>
          <w:sz w:val="28"/>
          <w:szCs w:val="28"/>
        </w:rPr>
        <w:tab/>
        <w:t>Правовые меры защиты растений.</w:t>
      </w:r>
    </w:p>
    <w:p w:rsidR="00DC12F6" w:rsidRDefault="00DC12F6"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Закон Республики Беларусь «О карантине и защите растений» определяет правовые, организационные и экономические основы защиты растений от вредителей, болезней и сорняков, карантина растений, обращения со средствами защиты растений и направлен на предотвращение потерь растительной продукции. </w:t>
      </w:r>
    </w:p>
    <w:p w:rsidR="00DC12F6" w:rsidRDefault="00DC12F6"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lastRenderedPageBreak/>
        <w:t>Защита растений</w:t>
      </w:r>
      <w:r>
        <w:rPr>
          <w:rFonts w:ascii="Times New Roman" w:hAnsi="Times New Roman" w:cs="Times New Roman"/>
          <w:sz w:val="28"/>
          <w:szCs w:val="28"/>
        </w:rPr>
        <w:t xml:space="preserve"> – правовой режим, предусматривающий систему мер по борьбе с особо опасными вредными организмами и порядок обращения со средствами защиты растений. </w:t>
      </w:r>
    </w:p>
    <w:p w:rsidR="00DC12F6" w:rsidRDefault="00DC12F6"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 xml:space="preserve">Карантин растений </w:t>
      </w:r>
      <w:r>
        <w:rPr>
          <w:rFonts w:ascii="Times New Roman" w:hAnsi="Times New Roman" w:cs="Times New Roman"/>
          <w:sz w:val="28"/>
          <w:szCs w:val="28"/>
        </w:rPr>
        <w:t>– правовой режим, предусматривающий систему мер по охране растений и растительной продукции от карантинных объектов.</w:t>
      </w:r>
    </w:p>
    <w:p w:rsidR="00DC12F6" w:rsidRDefault="00DC12F6"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Меры по обеспечению карантина и защиты растений рассматриваются отдельно друг от друга.</w:t>
      </w:r>
    </w:p>
    <w:p w:rsidR="00DC12F6" w:rsidRDefault="00DC12F6"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b/>
          <w:bCs/>
          <w:i/>
          <w:iCs/>
          <w:sz w:val="28"/>
          <w:szCs w:val="28"/>
        </w:rPr>
        <w:t>Карантин</w:t>
      </w:r>
      <w:r>
        <w:rPr>
          <w:rFonts w:ascii="Times New Roman" w:hAnsi="Times New Roman" w:cs="Times New Roman"/>
          <w:i/>
          <w:iCs/>
          <w:sz w:val="28"/>
          <w:szCs w:val="28"/>
        </w:rPr>
        <w:t xml:space="preserve"> </w:t>
      </w:r>
      <w:r>
        <w:rPr>
          <w:rFonts w:ascii="Times New Roman" w:hAnsi="Times New Roman" w:cs="Times New Roman"/>
          <w:sz w:val="28"/>
          <w:szCs w:val="28"/>
        </w:rPr>
        <w:t xml:space="preserve">растений обеспечивается посредством: </w:t>
      </w:r>
    </w:p>
    <w:p w:rsidR="00DC12F6" w:rsidRDefault="00DC12F6"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принятия (утверждения) и реализации нормативных правовых актов, в том числе технических нормативных правовых актов, в области карантина растений; </w:t>
      </w:r>
    </w:p>
    <w:p w:rsidR="00DC12F6" w:rsidRDefault="00DC12F6"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реализации карантинных фитосанитарных мероприятий; </w:t>
      </w:r>
    </w:p>
    <w:p w:rsidR="00DC12F6" w:rsidRDefault="00DC12F6"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осуществления государственного карантинного фитосанитарного контроля (надзора). </w:t>
      </w:r>
    </w:p>
    <w:p w:rsidR="00DC12F6" w:rsidRDefault="00DC12F6"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b/>
          <w:bCs/>
          <w:i/>
          <w:iCs/>
          <w:sz w:val="28"/>
          <w:szCs w:val="28"/>
        </w:rPr>
        <w:t>Защита</w:t>
      </w:r>
      <w:r>
        <w:rPr>
          <w:rFonts w:ascii="Times New Roman" w:hAnsi="Times New Roman" w:cs="Times New Roman"/>
          <w:sz w:val="28"/>
          <w:szCs w:val="28"/>
        </w:rPr>
        <w:t xml:space="preserve"> растений обеспечивается посредством: </w:t>
      </w:r>
    </w:p>
    <w:p w:rsidR="00DC12F6" w:rsidRDefault="00DC12F6"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принятия (утверждения) и реализации нормативных правовых актов, в том числе технических нормативных правовых актов, в области защиты растений; </w:t>
      </w:r>
    </w:p>
    <w:p w:rsidR="00DC12F6" w:rsidRDefault="00DC12F6"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осуществления надзора в области защиты растений; </w:t>
      </w:r>
    </w:p>
    <w:p w:rsidR="00DC12F6" w:rsidRDefault="00DC12F6"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организации научных исследований по разработке новых средств защиты растений, способов и технологий обращения с ними; </w:t>
      </w:r>
    </w:p>
    <w:p w:rsidR="00DC12F6" w:rsidRDefault="00DC12F6"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государственной регистрации средств защиты растений; </w:t>
      </w:r>
    </w:p>
    <w:p w:rsidR="00DC12F6" w:rsidRDefault="00DC12F6"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организации производства средств защиты растений; </w:t>
      </w:r>
    </w:p>
    <w:p w:rsidR="00DC12F6" w:rsidRDefault="00DC12F6"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реализации мероприятий по защите растений; </w:t>
      </w:r>
    </w:p>
    <w:p w:rsidR="00DC12F6" w:rsidRDefault="00DC12F6"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создания и использования резервного фонда средств защиты растений; </w:t>
      </w:r>
    </w:p>
    <w:p w:rsidR="00DC12F6" w:rsidRDefault="00DC12F6"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формирования и использования фонда данных по защите растений. </w:t>
      </w:r>
    </w:p>
    <w:p w:rsidR="00DC12F6" w:rsidRDefault="00DC12F6" w:rsidP="00C07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Законодательством могут быть предусмотрены иные меры по обеспечению карантина и защиты растений.</w:t>
      </w:r>
    </w:p>
    <w:p w:rsidR="00DC12F6" w:rsidRDefault="00DC12F6" w:rsidP="00C07AF1">
      <w:pPr>
        <w:spacing w:after="0" w:line="240" w:lineRule="auto"/>
        <w:ind w:firstLine="709"/>
        <w:jc w:val="both"/>
        <w:rPr>
          <w:rFonts w:ascii="Times New Roman" w:hAnsi="Times New Roman" w:cs="Times New Roman"/>
          <w:sz w:val="28"/>
          <w:szCs w:val="28"/>
        </w:rPr>
      </w:pPr>
    </w:p>
    <w:p w:rsidR="00DC12F6" w:rsidRPr="0020223A" w:rsidRDefault="00DC12F6" w:rsidP="00C07AF1">
      <w:pPr>
        <w:pStyle w:val="a6"/>
        <w:spacing w:after="0" w:line="240" w:lineRule="auto"/>
        <w:ind w:firstLine="709"/>
        <w:rPr>
          <w:b/>
        </w:rPr>
      </w:pPr>
      <w:r w:rsidRPr="00445653">
        <w:rPr>
          <w:b/>
        </w:rPr>
        <w:t>6.</w:t>
      </w:r>
      <w:r>
        <w:tab/>
      </w:r>
      <w:r w:rsidRPr="0020223A">
        <w:rPr>
          <w:b/>
        </w:rPr>
        <w:t>Организационно-правовой механизм охраны территории Республики Беларусь от карантинных объектов.</w:t>
      </w:r>
    </w:p>
    <w:p w:rsidR="00DC12F6" w:rsidRPr="00EE4E98" w:rsidRDefault="00DC12F6" w:rsidP="00C07AF1">
      <w:pPr>
        <w:pStyle w:val="a6"/>
        <w:spacing w:after="0" w:line="240" w:lineRule="auto"/>
        <w:ind w:firstLine="709"/>
      </w:pPr>
      <w:r w:rsidRPr="00EE4E98">
        <w:rPr>
          <w:bCs/>
        </w:rPr>
        <w:t xml:space="preserve">Охрана территории Республики Беларусь от карантинных объектов при ввозе в Республику Беларусь и (или) вывозе из Республики Беларусь, в том числе перемещении транзитом, </w:t>
      </w:r>
      <w:proofErr w:type="spellStart"/>
      <w:r w:rsidRPr="00EE4E98">
        <w:rPr>
          <w:bCs/>
        </w:rPr>
        <w:t>подкарантинной</w:t>
      </w:r>
      <w:proofErr w:type="spellEnd"/>
      <w:r w:rsidRPr="00EE4E98">
        <w:rPr>
          <w:bCs/>
        </w:rPr>
        <w:t xml:space="preserve"> продукции осуществляется в соответствии с Законом «О карантине и защите растений» и иными актами законодательства в области карантина и защиты растений, международными договорами Республики Беларусь, международно-правовыми актами, составляющими право Евразийского экономического союза. </w:t>
      </w:r>
    </w:p>
    <w:p w:rsidR="00DC12F6" w:rsidRPr="00EE4E98" w:rsidRDefault="00DC12F6" w:rsidP="00C07AF1">
      <w:pPr>
        <w:pStyle w:val="a6"/>
        <w:spacing w:after="0" w:line="240" w:lineRule="auto"/>
        <w:ind w:firstLine="709"/>
        <w:rPr>
          <w:bCs/>
        </w:rPr>
      </w:pPr>
      <w:r w:rsidRPr="00EE4E98">
        <w:rPr>
          <w:bCs/>
        </w:rPr>
        <w:t xml:space="preserve">Если иное не предусмотрено международно-правовыми актами, составляющими право Евразийского экономического союза, ввоз в Республику Беларусь </w:t>
      </w:r>
      <w:proofErr w:type="spellStart"/>
      <w:r w:rsidRPr="00EE4E98">
        <w:rPr>
          <w:bCs/>
        </w:rPr>
        <w:t>подкарантинной</w:t>
      </w:r>
      <w:proofErr w:type="spellEnd"/>
      <w:r w:rsidRPr="00EE4E98">
        <w:rPr>
          <w:bCs/>
        </w:rPr>
        <w:t xml:space="preserve"> продукции с высоким фитосанитарным риском допускается, если на указанную продукцию имеется фитосанитарный сертификат. </w:t>
      </w:r>
    </w:p>
    <w:p w:rsidR="00DC12F6" w:rsidRPr="00EE4E98" w:rsidRDefault="00DC12F6" w:rsidP="00C07AF1">
      <w:pPr>
        <w:pStyle w:val="a6"/>
        <w:spacing w:after="0" w:line="240" w:lineRule="auto"/>
        <w:ind w:firstLine="709"/>
        <w:rPr>
          <w:bCs/>
        </w:rPr>
      </w:pPr>
      <w:bookmarkStart w:id="18" w:name="_Hlk150207669"/>
      <w:r w:rsidRPr="00EE4E98">
        <w:rPr>
          <w:bCs/>
        </w:rPr>
        <w:t xml:space="preserve">Ввозимая в Республику Беларусь </w:t>
      </w:r>
      <w:proofErr w:type="spellStart"/>
      <w:r w:rsidRPr="00EE4E98">
        <w:rPr>
          <w:bCs/>
        </w:rPr>
        <w:t>подкарантинная</w:t>
      </w:r>
      <w:proofErr w:type="spellEnd"/>
      <w:r w:rsidRPr="00EE4E98">
        <w:rPr>
          <w:bCs/>
        </w:rPr>
        <w:t xml:space="preserve"> продукция подлежит </w:t>
      </w:r>
      <w:bookmarkStart w:id="19" w:name="_Hlk150207753"/>
      <w:bookmarkEnd w:id="18"/>
      <w:r w:rsidRPr="00EE4E98">
        <w:rPr>
          <w:bCs/>
        </w:rPr>
        <w:t>государственному карантинному фитосанитарному контролю (надзору)</w:t>
      </w:r>
      <w:bookmarkEnd w:id="19"/>
      <w:r w:rsidRPr="00EE4E98">
        <w:rPr>
          <w:bCs/>
        </w:rPr>
        <w:t xml:space="preserve"> в пунктах пропуска через Государственную границу Республики Беларусь (местах прибытия) и (или) местах назначения (доставки) в порядке, установленном законодательством, </w:t>
      </w:r>
      <w:proofErr w:type="spellStart"/>
      <w:r w:rsidRPr="00EE4E98">
        <w:rPr>
          <w:bCs/>
        </w:rPr>
        <w:t>международноправовыми</w:t>
      </w:r>
      <w:proofErr w:type="spellEnd"/>
      <w:r w:rsidRPr="00EE4E98">
        <w:rPr>
          <w:bCs/>
        </w:rPr>
        <w:t xml:space="preserve"> актами, составляющими право Евразийского экономического союза. </w:t>
      </w:r>
    </w:p>
    <w:p w:rsidR="00DC12F6" w:rsidRPr="00EE4E98" w:rsidRDefault="00DC12F6" w:rsidP="00C07AF1">
      <w:pPr>
        <w:pStyle w:val="a6"/>
        <w:spacing w:after="0" w:line="240" w:lineRule="auto"/>
        <w:ind w:firstLine="709"/>
        <w:rPr>
          <w:bCs/>
        </w:rPr>
      </w:pPr>
      <w:r w:rsidRPr="00EE4E98">
        <w:rPr>
          <w:bCs/>
        </w:rPr>
        <w:lastRenderedPageBreak/>
        <w:t xml:space="preserve">При исполнении служебных обязанностей лица, осуществляющие государственный карантинный фитосанитарный контроль (надзор), должны иметь при себе служебное удостоверение и носить форменную одежду со знаками различия. </w:t>
      </w:r>
    </w:p>
    <w:p w:rsidR="00DC12F6" w:rsidRPr="00EE4E98" w:rsidRDefault="00DC12F6" w:rsidP="00C07AF1">
      <w:pPr>
        <w:pStyle w:val="a6"/>
        <w:spacing w:after="0" w:line="240" w:lineRule="auto"/>
        <w:ind w:firstLine="709"/>
        <w:rPr>
          <w:bCs/>
        </w:rPr>
      </w:pPr>
      <w:bookmarkStart w:id="20" w:name="_Hlk150209061"/>
      <w:r w:rsidRPr="00EE4E98">
        <w:rPr>
          <w:bCs/>
        </w:rPr>
        <w:t>Запрещается ввоз в Республику Беларусь карантинных объектов, за исключением</w:t>
      </w:r>
      <w:bookmarkEnd w:id="20"/>
      <w:r w:rsidRPr="00EE4E98">
        <w:rPr>
          <w:bCs/>
        </w:rPr>
        <w:t xml:space="preserve"> их </w:t>
      </w:r>
      <w:bookmarkStart w:id="21" w:name="_Hlk150209090"/>
      <w:r w:rsidRPr="00EE4E98">
        <w:rPr>
          <w:bCs/>
        </w:rPr>
        <w:t>ввоза для научных исследований</w:t>
      </w:r>
      <w:bookmarkEnd w:id="21"/>
      <w:r w:rsidRPr="00EE4E98">
        <w:rPr>
          <w:bCs/>
        </w:rPr>
        <w:t xml:space="preserve">. Ввоз в Республику Беларусь, если она является страной назначения, карантинных объектов для научных исследований осуществляется в порядке, установленном Советом Министров Республики Беларусь.  </w:t>
      </w:r>
    </w:p>
    <w:p w:rsidR="00DC12F6" w:rsidRPr="00EE4E98" w:rsidRDefault="00DC12F6" w:rsidP="00C07AF1">
      <w:pPr>
        <w:pStyle w:val="a6"/>
        <w:spacing w:after="0" w:line="240" w:lineRule="auto"/>
        <w:ind w:firstLine="709"/>
        <w:rPr>
          <w:bCs/>
        </w:rPr>
      </w:pPr>
      <w:r w:rsidRPr="00EE4E98">
        <w:rPr>
          <w:bCs/>
        </w:rPr>
        <w:t xml:space="preserve">В целях обеспечения карантинной фитосанитарной безопасности Советом Министров Республики Беларусь </w:t>
      </w:r>
      <w:bookmarkStart w:id="22" w:name="_Hlk150208207"/>
      <w:r w:rsidRPr="00EE4E98">
        <w:rPr>
          <w:bCs/>
        </w:rPr>
        <w:t xml:space="preserve">могут вводиться временные карантинные фитосанитарные меры (запреты, ограничения и др.) в отношении ввоза в Республику Беларусь и (или) вывоза из Республики Беларусь, в том числе перемещения транзитом, </w:t>
      </w:r>
      <w:proofErr w:type="spellStart"/>
      <w:r w:rsidRPr="00EE4E98">
        <w:rPr>
          <w:bCs/>
        </w:rPr>
        <w:t>подкарантинной</w:t>
      </w:r>
      <w:proofErr w:type="spellEnd"/>
      <w:r w:rsidRPr="00EE4E98">
        <w:rPr>
          <w:bCs/>
        </w:rPr>
        <w:t xml:space="preserve"> продукции</w:t>
      </w:r>
      <w:bookmarkEnd w:id="22"/>
      <w:r w:rsidRPr="00EE4E98">
        <w:rPr>
          <w:bCs/>
        </w:rPr>
        <w:t xml:space="preserve"> в соответствии с международно-правовыми актами, составляющими право Евразийского экономического союза. </w:t>
      </w:r>
    </w:p>
    <w:p w:rsidR="00DC12F6" w:rsidRPr="00EE4E98" w:rsidRDefault="00DC12F6" w:rsidP="00C07AF1">
      <w:pPr>
        <w:pStyle w:val="a6"/>
        <w:spacing w:after="0" w:line="240" w:lineRule="auto"/>
        <w:ind w:firstLine="709"/>
        <w:rPr>
          <w:bCs/>
        </w:rPr>
      </w:pPr>
      <w:proofErr w:type="spellStart"/>
      <w:r w:rsidRPr="00EE4E98">
        <w:rPr>
          <w:bCs/>
        </w:rPr>
        <w:t>Подкарантинная</w:t>
      </w:r>
      <w:proofErr w:type="spellEnd"/>
      <w:r w:rsidRPr="00EE4E98">
        <w:rPr>
          <w:bCs/>
        </w:rPr>
        <w:t xml:space="preserve"> продукция, ввозимая в Республику Беларусь и зараженная карантинными объектами, подлежит обеззараживанию или уничтожению, если проведение обеззараживания или уничтожения </w:t>
      </w:r>
      <w:proofErr w:type="spellStart"/>
      <w:r w:rsidRPr="00EE4E98">
        <w:rPr>
          <w:bCs/>
        </w:rPr>
        <w:t>подкарантинной</w:t>
      </w:r>
      <w:proofErr w:type="spellEnd"/>
      <w:r w:rsidRPr="00EE4E98">
        <w:rPr>
          <w:bCs/>
        </w:rPr>
        <w:t xml:space="preserve"> продукции допустимо, а при невозможности их проведения либо отказе собственника </w:t>
      </w:r>
      <w:proofErr w:type="spellStart"/>
      <w:r w:rsidRPr="00EE4E98">
        <w:rPr>
          <w:bCs/>
        </w:rPr>
        <w:t>подкарантинной</w:t>
      </w:r>
      <w:proofErr w:type="spellEnd"/>
      <w:r w:rsidRPr="00EE4E98">
        <w:rPr>
          <w:bCs/>
        </w:rPr>
        <w:t xml:space="preserve"> продукции от проведения ее обеззараживания или уничтожения – возврату в </w:t>
      </w:r>
      <w:proofErr w:type="spellStart"/>
      <w:r w:rsidRPr="00EE4E98">
        <w:rPr>
          <w:bCs/>
        </w:rPr>
        <w:t>странуэкспортер</w:t>
      </w:r>
      <w:proofErr w:type="spellEnd"/>
      <w:r w:rsidRPr="00EE4E98">
        <w:rPr>
          <w:bCs/>
        </w:rPr>
        <w:t xml:space="preserve"> в порядке, установленном Министерством сельского хозяйства и продовольствия Республики Беларусь. </w:t>
      </w:r>
    </w:p>
    <w:p w:rsidR="00E85A6B" w:rsidRPr="00EE4E98" w:rsidRDefault="00DC12F6" w:rsidP="00C07AF1">
      <w:pPr>
        <w:spacing w:after="0" w:line="240" w:lineRule="auto"/>
        <w:ind w:firstLine="709"/>
        <w:jc w:val="both"/>
        <w:rPr>
          <w:rFonts w:ascii="Times New Roman" w:hAnsi="Times New Roman" w:cs="Times New Roman"/>
          <w:sz w:val="28"/>
          <w:szCs w:val="28"/>
        </w:rPr>
      </w:pPr>
      <w:r w:rsidRPr="00EE4E98">
        <w:rPr>
          <w:rFonts w:ascii="Times New Roman" w:hAnsi="Times New Roman" w:cs="Times New Roman"/>
          <w:sz w:val="28"/>
          <w:szCs w:val="28"/>
        </w:rPr>
        <w:t xml:space="preserve">Транспортные средства, использованные для перевозок </w:t>
      </w:r>
      <w:proofErr w:type="spellStart"/>
      <w:r w:rsidRPr="00EE4E98">
        <w:rPr>
          <w:rFonts w:ascii="Times New Roman" w:hAnsi="Times New Roman" w:cs="Times New Roman"/>
          <w:sz w:val="28"/>
          <w:szCs w:val="28"/>
        </w:rPr>
        <w:t>подкарантинной</w:t>
      </w:r>
      <w:proofErr w:type="spellEnd"/>
      <w:r w:rsidRPr="00EE4E98">
        <w:rPr>
          <w:rFonts w:ascii="Times New Roman" w:hAnsi="Times New Roman" w:cs="Times New Roman"/>
          <w:sz w:val="28"/>
          <w:szCs w:val="28"/>
        </w:rPr>
        <w:t xml:space="preserve"> продукции, подлежат обеззараживанию или очистке в соответствии с обязательными для соблюдения требованиями технических нормативных правовых актов, а при невозможности их проведения либо отказе собственника </w:t>
      </w:r>
      <w:proofErr w:type="spellStart"/>
      <w:r w:rsidRPr="00EE4E98">
        <w:rPr>
          <w:rFonts w:ascii="Times New Roman" w:hAnsi="Times New Roman" w:cs="Times New Roman"/>
          <w:sz w:val="28"/>
          <w:szCs w:val="28"/>
        </w:rPr>
        <w:t>подкарантинной</w:t>
      </w:r>
      <w:proofErr w:type="spellEnd"/>
      <w:r w:rsidRPr="00EE4E98">
        <w:rPr>
          <w:rFonts w:ascii="Times New Roman" w:hAnsi="Times New Roman" w:cs="Times New Roman"/>
          <w:sz w:val="28"/>
          <w:szCs w:val="28"/>
        </w:rPr>
        <w:t xml:space="preserve"> продукции от их проведения – возврату вместе</w:t>
      </w:r>
    </w:p>
    <w:p w:rsidR="00E33094" w:rsidRDefault="00E33094" w:rsidP="00C07AF1">
      <w:pPr>
        <w:spacing w:after="0" w:line="240" w:lineRule="auto"/>
        <w:ind w:firstLine="709"/>
        <w:jc w:val="center"/>
        <w:rPr>
          <w:rFonts w:ascii="Times New Roman" w:hAnsi="Times New Roman" w:cs="Times New Roman"/>
          <w:b/>
          <w:bCs/>
          <w:sz w:val="28"/>
          <w:szCs w:val="28"/>
        </w:rPr>
      </w:pPr>
    </w:p>
    <w:p w:rsidR="003425EF" w:rsidRDefault="00E85A6B" w:rsidP="00C07AF1">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ТЕМА 10</w:t>
      </w:r>
    </w:p>
    <w:p w:rsidR="00E85A6B" w:rsidRDefault="00E85A6B" w:rsidP="00C07AF1">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 xml:space="preserve"> ПРАВОВОЕ РЕГУЛИРОВАНИЕ ЖИВОТНОВОДСТВА</w:t>
      </w:r>
    </w:p>
    <w:p w:rsidR="00E85A6B" w:rsidRPr="0021204A" w:rsidRDefault="00E85A6B" w:rsidP="00C07AF1">
      <w:pPr>
        <w:pStyle w:val="a3"/>
        <w:numPr>
          <w:ilvl w:val="0"/>
          <w:numId w:val="22"/>
        </w:numPr>
        <w:tabs>
          <w:tab w:val="left" w:pos="360"/>
        </w:tabs>
        <w:spacing w:after="0" w:line="240" w:lineRule="auto"/>
        <w:ind w:left="0" w:firstLine="709"/>
        <w:rPr>
          <w:rFonts w:ascii="Times New Roman" w:hAnsi="Times New Roman" w:cs="Times New Roman"/>
          <w:b/>
          <w:sz w:val="28"/>
          <w:szCs w:val="28"/>
        </w:rPr>
      </w:pPr>
      <w:r w:rsidRPr="0021204A">
        <w:rPr>
          <w:rFonts w:ascii="Times New Roman" w:hAnsi="Times New Roman" w:cs="Times New Roman"/>
          <w:b/>
          <w:sz w:val="28"/>
          <w:szCs w:val="28"/>
        </w:rPr>
        <w:t xml:space="preserve">Общая характеристика законодательства в области животноводства. </w:t>
      </w:r>
    </w:p>
    <w:p w:rsidR="00E85A6B" w:rsidRPr="0021204A" w:rsidRDefault="00E85A6B" w:rsidP="00C07AF1">
      <w:pPr>
        <w:pStyle w:val="a3"/>
        <w:numPr>
          <w:ilvl w:val="0"/>
          <w:numId w:val="22"/>
        </w:numPr>
        <w:tabs>
          <w:tab w:val="left" w:pos="360"/>
        </w:tabs>
        <w:spacing w:after="0" w:line="240" w:lineRule="auto"/>
        <w:ind w:left="0" w:firstLine="709"/>
        <w:rPr>
          <w:rFonts w:ascii="Times New Roman" w:hAnsi="Times New Roman" w:cs="Times New Roman"/>
          <w:b/>
          <w:sz w:val="28"/>
          <w:szCs w:val="28"/>
        </w:rPr>
      </w:pPr>
      <w:r w:rsidRPr="0021204A">
        <w:rPr>
          <w:rFonts w:ascii="Times New Roman" w:hAnsi="Times New Roman" w:cs="Times New Roman"/>
          <w:b/>
          <w:sz w:val="28"/>
          <w:szCs w:val="28"/>
        </w:rPr>
        <w:t xml:space="preserve">Правовая характеристика основных понятий в области племенного дела. </w:t>
      </w:r>
    </w:p>
    <w:p w:rsidR="00E85A6B" w:rsidRDefault="00E85A6B" w:rsidP="00C07AF1">
      <w:pPr>
        <w:pStyle w:val="a3"/>
        <w:numPr>
          <w:ilvl w:val="0"/>
          <w:numId w:val="22"/>
        </w:numPr>
        <w:tabs>
          <w:tab w:val="left" w:pos="360"/>
        </w:tabs>
        <w:spacing w:after="0" w:line="240" w:lineRule="auto"/>
        <w:ind w:left="0" w:firstLine="709"/>
        <w:rPr>
          <w:rFonts w:ascii="Times New Roman" w:hAnsi="Times New Roman" w:cs="Times New Roman"/>
          <w:b/>
          <w:sz w:val="28"/>
          <w:szCs w:val="28"/>
        </w:rPr>
      </w:pPr>
      <w:r w:rsidRPr="0021204A">
        <w:rPr>
          <w:rFonts w:ascii="Times New Roman" w:hAnsi="Times New Roman" w:cs="Times New Roman"/>
          <w:b/>
          <w:sz w:val="28"/>
          <w:szCs w:val="28"/>
        </w:rPr>
        <w:t>Субъекты и объекты племенного животноводства.</w:t>
      </w:r>
    </w:p>
    <w:p w:rsidR="00445653" w:rsidRPr="0021204A" w:rsidRDefault="00445653" w:rsidP="00445653">
      <w:pPr>
        <w:pStyle w:val="a3"/>
        <w:tabs>
          <w:tab w:val="left" w:pos="360"/>
        </w:tabs>
        <w:spacing w:after="0" w:line="240" w:lineRule="auto"/>
        <w:ind w:left="709"/>
        <w:rPr>
          <w:rFonts w:ascii="Times New Roman" w:hAnsi="Times New Roman" w:cs="Times New Roman"/>
          <w:b/>
          <w:sz w:val="28"/>
          <w:szCs w:val="28"/>
        </w:rPr>
      </w:pPr>
    </w:p>
    <w:p w:rsidR="00E85A6B" w:rsidRDefault="00E85A6B" w:rsidP="00C07AF1">
      <w:pPr>
        <w:tabs>
          <w:tab w:val="left" w:pos="360"/>
        </w:tabs>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1. Общая характеристика законодательства в области животноводства</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Законодательство в области животноводства в Республике Беларусь регулирует правила содержания, разведения, использования и защиты животных, а также обеспечивает контроль за соблюдением этих правил.</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Основными законодательными актами, регулирующими животноводство, являются Закон Республики Беларусь </w:t>
      </w:r>
      <w:hyperlink r:id="rId42" w:tgtFrame="_blank" w:history="1">
        <w:r w:rsidR="00CF2976" w:rsidRPr="00CF2976">
          <w:rPr>
            <w:rFonts w:ascii="TT Norms" w:hAnsi="TT Norms"/>
            <w:color w:val="0078BF"/>
            <w:spacing w:val="2"/>
            <w:sz w:val="27"/>
            <w:szCs w:val="27"/>
            <w:u w:val="single"/>
            <w:shd w:val="clear" w:color="auto" w:fill="FFFFFF"/>
          </w:rPr>
          <w:t>О племенном деле в животноводстве. </w:t>
        </w:r>
        <w:r w:rsidR="00CF2976" w:rsidRPr="00CF2976">
          <w:rPr>
            <w:rFonts w:ascii="TT Norms" w:hAnsi="TT Norms"/>
            <w:i/>
            <w:iCs/>
            <w:color w:val="0078BF"/>
            <w:spacing w:val="2"/>
            <w:sz w:val="27"/>
            <w:szCs w:val="27"/>
            <w:u w:val="single"/>
            <w:shd w:val="clear" w:color="auto" w:fill="FFFFFF"/>
          </w:rPr>
          <w:t>Закон Республики Беларусь от 20 мая 2013 г. №24-З</w:t>
        </w:r>
      </w:hyperlink>
      <w:r w:rsidR="00CF2976">
        <w:rPr>
          <w:rFonts w:ascii="Times New Roman" w:hAnsi="Times New Roman" w:cs="Times New Roman"/>
          <w:sz w:val="28"/>
          <w:szCs w:val="28"/>
        </w:rPr>
        <w:t xml:space="preserve"> </w:t>
      </w:r>
      <w:r>
        <w:rPr>
          <w:rFonts w:ascii="Times New Roman" w:hAnsi="Times New Roman" w:cs="Times New Roman"/>
          <w:sz w:val="28"/>
          <w:szCs w:val="28"/>
        </w:rPr>
        <w:t>(далее – Закон о племенном деле). Отношения в области племенного дела регулируются законодательством в области племенного дела, международными договорами Республики Беларусь, а также международно-правовыми актами, составляющими право Евразийского экономического союза.</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Законодательство в области племенного дела основывается на Конституции Республики Беларусь и состоит из настоящего Закона и иных нормативных правовых актов, регулирующих отношения в области племенного дела.</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Если международным договором Республики Беларусь установлены иные правила, чем те, которые предусмотрены настоящим Законом, то применяются правила международного договора.</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Данным Законом о племенном деле определяется порядок государственного регулирования и управления в области племенного дела. Закрепляются полномочия Президента Республики Беларусь, Совета Министров Республики Беларусь, Министерства сельского хозяйства и продовольствия в области племенного дела, местных Советов депутатов, исполнительных и распорядительных органов в области племенного дела и т.д.</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 Президент Республики в области племенного дела определяет единую государственную политику и осуществляет иные полномочия в соответствии с Конституцией Республики Беларусь, настоящим Законом и иными законодательными актами.</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Совет Министров Республики Беларусь: – обеспечивает проведение единой государственной политики в области племенного дела; – утверждает государственные программы в области племенного дела; – осуществляет иные полномочия в соответствии с Конституцией Республики Беларусь, настоящим Законом, иными законами и актами Президента Республики Беларусь.</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Закон определяет общие положения о государственной племенной службе. Так под Государственная племенная служба понимается – система функционально взаимосвязанных структурных подразделений государственных органов, осуществляющих государственное регулирование и управление в области племенного дела.</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состав государственной племенной службы входят:</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управление по племенному делу Министерства сельского хозяйства и продовольствия;</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структурные подразделения комитетов по сельскому хозяйству и продовольствию областных исполнительных комитетов, осуществляющие государственно-властные полномочия в области племенного дела;</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структурные подразделения управлений (отделов) по сельскому хозяйству и продовольствию районных исполнительных комитетов, осуществляющие государственно-властные полномочия в области племенного дела.</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Основными задачами государственной племенной службы являются:</w:t>
      </w:r>
    </w:p>
    <w:p w:rsidR="00E85A6B" w:rsidRDefault="0020223A"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85A6B">
        <w:rPr>
          <w:rFonts w:ascii="Times New Roman" w:hAnsi="Times New Roman" w:cs="Times New Roman"/>
          <w:sz w:val="28"/>
          <w:szCs w:val="28"/>
        </w:rPr>
        <w:t>обеспечение реализации государственных программ (подпрограмм) в области племенного дела;</w:t>
      </w:r>
    </w:p>
    <w:p w:rsidR="00E85A6B" w:rsidRDefault="0020223A"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85A6B">
        <w:rPr>
          <w:rFonts w:ascii="Times New Roman" w:hAnsi="Times New Roman" w:cs="Times New Roman"/>
          <w:sz w:val="28"/>
          <w:szCs w:val="28"/>
        </w:rPr>
        <w:t>внедрение в практику достижений науки, передового опыта в области племенного дела, прогрессивных технологий в искусственном осеменении племенных животных, трансплантации эмбрионов, получении чистопородных животных, воспроизводстве и выращивании племенного молодняка;</w:t>
      </w:r>
    </w:p>
    <w:p w:rsidR="00E85A6B" w:rsidRDefault="0020223A"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85A6B">
        <w:rPr>
          <w:rFonts w:ascii="Times New Roman" w:hAnsi="Times New Roman" w:cs="Times New Roman"/>
          <w:sz w:val="28"/>
          <w:szCs w:val="28"/>
        </w:rPr>
        <w:t>обеспечение создания и использования государственной информационной системы и взаимодействия с иными информационными системами;</w:t>
      </w:r>
    </w:p>
    <w:p w:rsidR="00E85A6B" w:rsidRDefault="0020223A"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85A6B">
        <w:rPr>
          <w:rFonts w:ascii="Times New Roman" w:hAnsi="Times New Roman" w:cs="Times New Roman"/>
          <w:sz w:val="28"/>
          <w:szCs w:val="28"/>
        </w:rPr>
        <w:t>учет субъектов племенного животноводства;</w:t>
      </w:r>
    </w:p>
    <w:p w:rsidR="00E85A6B" w:rsidRDefault="0020223A"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85A6B">
        <w:rPr>
          <w:rFonts w:ascii="Times New Roman" w:hAnsi="Times New Roman" w:cs="Times New Roman"/>
          <w:sz w:val="28"/>
          <w:szCs w:val="28"/>
        </w:rPr>
        <w:t>обеспечение регистрации племенных животных, племенных стад в государственном реестре;</w:t>
      </w:r>
    </w:p>
    <w:p w:rsidR="00E85A6B" w:rsidRDefault="0020223A"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85A6B">
        <w:rPr>
          <w:rFonts w:ascii="Times New Roman" w:hAnsi="Times New Roman" w:cs="Times New Roman"/>
          <w:sz w:val="28"/>
          <w:szCs w:val="28"/>
        </w:rPr>
        <w:t>организация определения продуктивности животных, проведения оценки племенной (генетической) ценности племенных животных, племенных стад, молекулярной генетической экспертизы племенной продукции (материала);</w:t>
      </w:r>
    </w:p>
    <w:p w:rsidR="00E85A6B" w:rsidRDefault="0020223A"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E85A6B">
        <w:rPr>
          <w:rFonts w:ascii="Times New Roman" w:hAnsi="Times New Roman" w:cs="Times New Roman"/>
          <w:sz w:val="28"/>
          <w:szCs w:val="28"/>
        </w:rPr>
        <w:t>организация и проведение конкурсов, выставок в области племенного дела;</w:t>
      </w:r>
    </w:p>
    <w:p w:rsidR="00E85A6B" w:rsidRDefault="0020223A"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85A6B">
        <w:rPr>
          <w:rFonts w:ascii="Times New Roman" w:hAnsi="Times New Roman" w:cs="Times New Roman"/>
          <w:sz w:val="28"/>
          <w:szCs w:val="28"/>
        </w:rPr>
        <w:t>осуществление международного сотрудничества в области племенного дела и др.</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Положение о государственной племенной службе утверждается Советом Министров Республики Беларусь.</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Закон определяет субъектов и объектов племенного животноводства, закрепляет виды субъектов племенного дела, их задачи и цели деятельности. Устанавливает порядок осуществления учёта в области племенного дела, и проведения мероприятий.</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Постановлением Совета Министров Республики Беларусь от 1 февраля 2021 г. № 59 </w:t>
      </w:r>
      <w:r>
        <w:rPr>
          <w:rFonts w:ascii="Times New Roman" w:hAnsi="Times New Roman" w:cs="Times New Roman"/>
          <w:b/>
          <w:bCs/>
          <w:sz w:val="28"/>
          <w:szCs w:val="28"/>
        </w:rPr>
        <w:t>«</w:t>
      </w:r>
      <w:r>
        <w:rPr>
          <w:rFonts w:ascii="Times New Roman" w:hAnsi="Times New Roman" w:cs="Times New Roman"/>
          <w:sz w:val="28"/>
          <w:szCs w:val="28"/>
        </w:rPr>
        <w:t>О Государственной программе «Аграрный бизнес» на 2021–2025 годы»</w:t>
      </w:r>
      <w:r>
        <w:rPr>
          <w:rFonts w:ascii="Times New Roman" w:hAnsi="Times New Roman" w:cs="Times New Roman"/>
          <w:b/>
          <w:bCs/>
          <w:sz w:val="28"/>
          <w:szCs w:val="28"/>
        </w:rPr>
        <w:t xml:space="preserve">, </w:t>
      </w:r>
      <w:r>
        <w:rPr>
          <w:rFonts w:ascii="Times New Roman" w:hAnsi="Times New Roman" w:cs="Times New Roman"/>
          <w:sz w:val="28"/>
          <w:szCs w:val="28"/>
        </w:rPr>
        <w:t>утверждена государственная программа «"Аграрный бизнес" на 2021 - 2025 годы».</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Так данная программа содержит в себе две подпрограммы №3 «Развитие животноводства, переработки и реализация продукции животноводства» и №4 «Развитие племенного дела в животноводстве», которые направлены на достижение объемов и структуры производства продукции животноводства, позволяющих сбалансировать спрос и предложение по важнейшим видам сельскохозяйственной продукции и увеличение численности племенных молочных коров с удоем не менее 10 тыс. килограммов молока за 305 дней наивысшей лактации, чистопородных специализированных мясных коров, чистопородных свиноматок и овцематок в племенных хозяйствах, а также увеличение численности племенных лошадей, племенной птицы, пушно-меховых зверей, племенных пчел и рыб в племенных хозяйствах.</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 xml:space="preserve">Постановлением Совета Министров Республики Беларусь от 22 ноября 2013 г. № 1005 утверждено Положение о порядке формирования и использования данных государственной информационной системы в области племенного дела в животноводстве. Положением определяется порядок формирования и использования данных государственной информационной системы в области племенного дела в животноводстве. Владельцем государственной информационной системы является Министерство сельского хозяйства и продовольствия, обеспечивающее ее функционирование. </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Государственная информационная система формируется на трех уровнях: – республиканском уровне; – областном уровне; – уровне субъектов племенного животноводства.</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Порядок выдачи и форма племенного свидетельства устанавливаются постановлением Совета Министров Республики Беларусь от 22 ноября 2013 г. № 1005, которым утверждено Положение о порядке выдачи племенного свидетельства.</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 xml:space="preserve">Племенное свидетельство – документ установленного образца, подтверждающий происхождение и племенную (генетическую) ценность племенного животного, племенного стада. </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 xml:space="preserve">Племенные свидетельства выдаются: </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 xml:space="preserve">– на племенных животных, племенные стада при их реализации; </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 xml:space="preserve">– на племенных животных, от которых получены эмбрионы, подлежащие реализации; </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 xml:space="preserve">– на племенных производителей, которые используются для воспроизводства пользовательских (товарных) стад, принадлежащих юридическим лицам, осуществляющим деятельность по получению (производству) продуктов животного происхождения; </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lastRenderedPageBreak/>
        <w:t xml:space="preserve">– на племенных производителей, от которых получена сперма, подлежащая реализации. </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Решение о выдаче племенного свидетельства принимается при условии, что информация, содержащаяся в государственной информационной системе, подтверждает происхождение и племенную (генетическую) ценность племенного животного, племенного стада. Племенные свидетельства действуют бессрочно.</w:t>
      </w:r>
    </w:p>
    <w:p w:rsidR="00E85A6B" w:rsidRPr="00D0645D" w:rsidRDefault="00E85A6B" w:rsidP="00C07AF1">
      <w:pPr>
        <w:shd w:val="clear" w:color="auto" w:fill="FFFFFF"/>
        <w:spacing w:after="0" w:line="240" w:lineRule="auto"/>
        <w:ind w:firstLine="709"/>
        <w:jc w:val="both"/>
        <w:rPr>
          <w:rFonts w:ascii="TT Norms" w:eastAsia="Times New Roman" w:hAnsi="TT Norms" w:cs="Times New Roman"/>
          <w:color w:val="212529"/>
          <w:sz w:val="24"/>
          <w:szCs w:val="24"/>
          <w:lang w:eastAsia="ru-RU"/>
        </w:rPr>
      </w:pPr>
      <w:r w:rsidRPr="000E3493">
        <w:rPr>
          <w:rFonts w:ascii="Times New Roman" w:hAnsi="Times New Roman" w:cs="Times New Roman"/>
          <w:sz w:val="28"/>
          <w:szCs w:val="28"/>
        </w:rPr>
        <w:t xml:space="preserve">Закон Республики Беларусь </w:t>
      </w:r>
      <w:hyperlink r:id="rId43" w:tgtFrame="_blank" w:history="1">
        <w:r w:rsidR="00D0645D" w:rsidRPr="00D0645D">
          <w:rPr>
            <w:rFonts w:ascii="TT Norms" w:eastAsia="Times New Roman" w:hAnsi="TT Norms" w:cs="Times New Roman"/>
            <w:color w:val="0078BF"/>
            <w:spacing w:val="2"/>
            <w:sz w:val="27"/>
            <w:szCs w:val="27"/>
            <w:u w:val="single"/>
            <w:lang w:eastAsia="ru-RU"/>
          </w:rPr>
          <w:t xml:space="preserve">Об идентификации, регистрации, </w:t>
        </w:r>
        <w:proofErr w:type="spellStart"/>
        <w:r w:rsidR="00D0645D" w:rsidRPr="00D0645D">
          <w:rPr>
            <w:rFonts w:ascii="TT Norms" w:eastAsia="Times New Roman" w:hAnsi="TT Norms" w:cs="Times New Roman"/>
            <w:color w:val="0078BF"/>
            <w:spacing w:val="2"/>
            <w:sz w:val="27"/>
            <w:szCs w:val="27"/>
            <w:u w:val="single"/>
            <w:lang w:eastAsia="ru-RU"/>
          </w:rPr>
          <w:t>прослеживаемости</w:t>
        </w:r>
        <w:proofErr w:type="spellEnd"/>
        <w:r w:rsidR="00D0645D" w:rsidRPr="00D0645D">
          <w:rPr>
            <w:rFonts w:ascii="TT Norms" w:eastAsia="Times New Roman" w:hAnsi="TT Norms" w:cs="Times New Roman"/>
            <w:color w:val="0078BF"/>
            <w:spacing w:val="2"/>
            <w:sz w:val="27"/>
            <w:szCs w:val="27"/>
            <w:u w:val="single"/>
            <w:lang w:eastAsia="ru-RU"/>
          </w:rPr>
          <w:t xml:space="preserve"> животных (стад), идентификации и </w:t>
        </w:r>
        <w:proofErr w:type="spellStart"/>
        <w:r w:rsidR="00D0645D" w:rsidRPr="00D0645D">
          <w:rPr>
            <w:rFonts w:ascii="TT Norms" w:eastAsia="Times New Roman" w:hAnsi="TT Norms" w:cs="Times New Roman"/>
            <w:color w:val="0078BF"/>
            <w:spacing w:val="2"/>
            <w:sz w:val="27"/>
            <w:szCs w:val="27"/>
            <w:u w:val="single"/>
            <w:lang w:eastAsia="ru-RU"/>
          </w:rPr>
          <w:t>прослеживаемости</w:t>
        </w:r>
        <w:proofErr w:type="spellEnd"/>
        <w:r w:rsidR="00D0645D" w:rsidRPr="00D0645D">
          <w:rPr>
            <w:rFonts w:ascii="TT Norms" w:eastAsia="Times New Roman" w:hAnsi="TT Norms" w:cs="Times New Roman"/>
            <w:color w:val="0078BF"/>
            <w:spacing w:val="2"/>
            <w:sz w:val="27"/>
            <w:szCs w:val="27"/>
            <w:u w:val="single"/>
            <w:lang w:eastAsia="ru-RU"/>
          </w:rPr>
          <w:t xml:space="preserve"> продуктов животного происхождения. </w:t>
        </w:r>
        <w:r w:rsidR="00D0645D" w:rsidRPr="00D0645D">
          <w:rPr>
            <w:rFonts w:ascii="TT Norms" w:eastAsia="Times New Roman" w:hAnsi="TT Norms" w:cs="Times New Roman"/>
            <w:i/>
            <w:iCs/>
            <w:color w:val="0078BF"/>
            <w:spacing w:val="2"/>
            <w:sz w:val="27"/>
            <w:szCs w:val="27"/>
            <w:u w:val="single"/>
            <w:lang w:eastAsia="ru-RU"/>
          </w:rPr>
          <w:t>Закон Республики Беларусь от 15 июля 2015 г. №287-З</w:t>
        </w:r>
      </w:hyperlink>
      <w:r w:rsidR="00D0645D">
        <w:rPr>
          <w:rFonts w:ascii="TT Norms" w:eastAsia="Times New Roman" w:hAnsi="TT Norms" w:cs="Times New Roman"/>
          <w:color w:val="212529"/>
          <w:sz w:val="24"/>
          <w:szCs w:val="24"/>
          <w:lang w:eastAsia="ru-RU"/>
        </w:rPr>
        <w:t xml:space="preserve"> </w:t>
      </w:r>
      <w:r w:rsidRPr="000E3493">
        <w:rPr>
          <w:rFonts w:ascii="Times New Roman" w:hAnsi="Times New Roman" w:cs="Times New Roman"/>
          <w:sz w:val="28"/>
          <w:szCs w:val="28"/>
        </w:rPr>
        <w:t xml:space="preserve">определяет правовые и организационные основы идентификации, регистрации, </w:t>
      </w:r>
      <w:proofErr w:type="spellStart"/>
      <w:r w:rsidRPr="000E3493">
        <w:rPr>
          <w:rFonts w:ascii="Times New Roman" w:hAnsi="Times New Roman" w:cs="Times New Roman"/>
          <w:sz w:val="28"/>
          <w:szCs w:val="28"/>
        </w:rPr>
        <w:t>прослеживаемости</w:t>
      </w:r>
      <w:proofErr w:type="spellEnd"/>
      <w:r w:rsidRPr="000E3493">
        <w:rPr>
          <w:rFonts w:ascii="Times New Roman" w:hAnsi="Times New Roman" w:cs="Times New Roman"/>
          <w:sz w:val="28"/>
          <w:szCs w:val="28"/>
        </w:rPr>
        <w:t xml:space="preserve"> сельскохозяйственных животных (стад), идентификации и </w:t>
      </w:r>
      <w:proofErr w:type="spellStart"/>
      <w:r w:rsidRPr="000E3493">
        <w:rPr>
          <w:rFonts w:ascii="Times New Roman" w:hAnsi="Times New Roman" w:cs="Times New Roman"/>
          <w:sz w:val="28"/>
          <w:szCs w:val="28"/>
        </w:rPr>
        <w:t>прослеживаемости</w:t>
      </w:r>
      <w:proofErr w:type="spellEnd"/>
      <w:r w:rsidRPr="000E3493">
        <w:rPr>
          <w:rFonts w:ascii="Times New Roman" w:hAnsi="Times New Roman" w:cs="Times New Roman"/>
          <w:sz w:val="28"/>
          <w:szCs w:val="28"/>
        </w:rPr>
        <w:t xml:space="preserve"> продуктов животного происхождения и направлен на создание условий, обеспечивающих получение достоверных сведений о сельскохозяйственных животных (стадах) и продуктах животного происхождения.</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 xml:space="preserve">К субъектам идентификации, регистрации, </w:t>
      </w:r>
      <w:proofErr w:type="spellStart"/>
      <w:r w:rsidRPr="000E3493">
        <w:rPr>
          <w:rFonts w:ascii="Times New Roman" w:hAnsi="Times New Roman" w:cs="Times New Roman"/>
          <w:sz w:val="28"/>
          <w:szCs w:val="28"/>
        </w:rPr>
        <w:t>прослеживаемости</w:t>
      </w:r>
      <w:proofErr w:type="spellEnd"/>
      <w:r w:rsidRPr="000E3493">
        <w:rPr>
          <w:rFonts w:ascii="Times New Roman" w:hAnsi="Times New Roman" w:cs="Times New Roman"/>
          <w:sz w:val="28"/>
          <w:szCs w:val="28"/>
        </w:rPr>
        <w:t xml:space="preserve"> сельскохозяйственных животных (стад), идентификации и </w:t>
      </w:r>
      <w:proofErr w:type="spellStart"/>
      <w:r w:rsidRPr="000E3493">
        <w:rPr>
          <w:rFonts w:ascii="Times New Roman" w:hAnsi="Times New Roman" w:cs="Times New Roman"/>
          <w:sz w:val="28"/>
          <w:szCs w:val="28"/>
        </w:rPr>
        <w:t>прослеживаемости</w:t>
      </w:r>
      <w:proofErr w:type="spellEnd"/>
      <w:r w:rsidRPr="000E3493">
        <w:rPr>
          <w:rFonts w:ascii="Times New Roman" w:hAnsi="Times New Roman" w:cs="Times New Roman"/>
          <w:sz w:val="28"/>
          <w:szCs w:val="28"/>
        </w:rPr>
        <w:t xml:space="preserve"> продуктов животного происхождения относятся:</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 владельцы сельскохозяйственных животных (стад);</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 изготовители продуктов животного происхождения;</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 изготовители средств идентификации.</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 xml:space="preserve">Объектами идентификации, регистрации, </w:t>
      </w:r>
      <w:proofErr w:type="spellStart"/>
      <w:r w:rsidRPr="000E3493">
        <w:rPr>
          <w:rFonts w:ascii="Times New Roman" w:hAnsi="Times New Roman" w:cs="Times New Roman"/>
          <w:sz w:val="28"/>
          <w:szCs w:val="28"/>
        </w:rPr>
        <w:t>прослеживаемости</w:t>
      </w:r>
      <w:proofErr w:type="spellEnd"/>
      <w:r w:rsidRPr="000E3493">
        <w:rPr>
          <w:rFonts w:ascii="Times New Roman" w:hAnsi="Times New Roman" w:cs="Times New Roman"/>
          <w:sz w:val="28"/>
          <w:szCs w:val="28"/>
        </w:rPr>
        <w:t xml:space="preserve"> сельскохозяйственных животных (стад) являются крупный рогатый скот, овцы, козы, свиньи и лошади.</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 xml:space="preserve">Объектами идентификации и </w:t>
      </w:r>
      <w:proofErr w:type="spellStart"/>
      <w:r w:rsidRPr="000E3493">
        <w:rPr>
          <w:rFonts w:ascii="Times New Roman" w:hAnsi="Times New Roman" w:cs="Times New Roman"/>
          <w:sz w:val="28"/>
          <w:szCs w:val="28"/>
        </w:rPr>
        <w:t>прослеживаемости</w:t>
      </w:r>
      <w:proofErr w:type="spellEnd"/>
      <w:r w:rsidRPr="000E3493">
        <w:rPr>
          <w:rFonts w:ascii="Times New Roman" w:hAnsi="Times New Roman" w:cs="Times New Roman"/>
          <w:sz w:val="28"/>
          <w:szCs w:val="28"/>
        </w:rPr>
        <w:t xml:space="preserve"> продуктов животного происхождения являются:</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 мясо и молоко крупного рогатого скота, овец, коз и лошадей, а также мясо свиней;</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 мясная и молочная продукция, полученная из мяса и молока животных.</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 xml:space="preserve">Постановлением Совета Министров Республики Беларусь от 29 декабря 2015 г. № 1102 утверждено Положение о порядке выдачи паспорта сельскохозяйственного животного (стада). </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 xml:space="preserve">Паспорт сельскохозяйственного животного (стада) формируется государственным учреждением «Центр информационных систем в животноводстве» в электронном виде на основании информации, содержащейся в государственной информационной системе в области идентификации, регистрации, </w:t>
      </w:r>
      <w:proofErr w:type="spellStart"/>
      <w:r w:rsidRPr="000E3493">
        <w:rPr>
          <w:rFonts w:ascii="Times New Roman" w:hAnsi="Times New Roman" w:cs="Times New Roman"/>
          <w:sz w:val="28"/>
          <w:szCs w:val="28"/>
        </w:rPr>
        <w:t>прослеживаемости</w:t>
      </w:r>
      <w:proofErr w:type="spellEnd"/>
      <w:r w:rsidRPr="000E3493">
        <w:rPr>
          <w:rFonts w:ascii="Times New Roman" w:hAnsi="Times New Roman" w:cs="Times New Roman"/>
          <w:sz w:val="28"/>
          <w:szCs w:val="28"/>
        </w:rPr>
        <w:t xml:space="preserve"> сельскохозяйственных животных (стад), идентификации и </w:t>
      </w:r>
      <w:proofErr w:type="spellStart"/>
      <w:r w:rsidRPr="000E3493">
        <w:rPr>
          <w:rFonts w:ascii="Times New Roman" w:hAnsi="Times New Roman" w:cs="Times New Roman"/>
          <w:sz w:val="28"/>
          <w:szCs w:val="28"/>
        </w:rPr>
        <w:t>прослеживаемости</w:t>
      </w:r>
      <w:proofErr w:type="spellEnd"/>
      <w:r w:rsidRPr="000E3493">
        <w:rPr>
          <w:rFonts w:ascii="Times New Roman" w:hAnsi="Times New Roman" w:cs="Times New Roman"/>
          <w:sz w:val="28"/>
          <w:szCs w:val="28"/>
        </w:rPr>
        <w:t xml:space="preserve"> продуктов животного происхождения, и выдается Центром владельцу сельскохозяйственного животного (стада) при реализации им сельскохозяйственного животного (стада) за пределы Республики Беларусь. </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Для получения паспорта сельскохозяйственного животного (стада) владельцем сельскохозяйственного животного (стада) представляется в Центр заявление по форме, установленной Министерством сельского хозяйства и продовольствия.</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 xml:space="preserve">Правовую основу регулирования ветеринарной деятельности составляет Закон Республики Беларусь </w:t>
      </w:r>
      <w:hyperlink r:id="rId44" w:tgtFrame="_blank" w:history="1">
        <w:r w:rsidR="00972817" w:rsidRPr="00972817">
          <w:rPr>
            <w:rFonts w:ascii="TT Norms" w:hAnsi="TT Norms"/>
            <w:color w:val="0078BF"/>
            <w:spacing w:val="2"/>
            <w:sz w:val="27"/>
            <w:szCs w:val="27"/>
            <w:u w:val="single"/>
            <w:shd w:val="clear" w:color="auto" w:fill="FFFFFF"/>
          </w:rPr>
          <w:t>О ветеринарной деятельности. </w:t>
        </w:r>
        <w:r w:rsidR="00972817" w:rsidRPr="00972817">
          <w:rPr>
            <w:rFonts w:ascii="TT Norms" w:hAnsi="TT Norms"/>
            <w:i/>
            <w:iCs/>
            <w:color w:val="0078BF"/>
            <w:spacing w:val="2"/>
            <w:sz w:val="27"/>
            <w:szCs w:val="27"/>
            <w:u w:val="single"/>
            <w:shd w:val="clear" w:color="auto" w:fill="FFFFFF"/>
          </w:rPr>
          <w:t>Закон Республики Беларусь от 2 июля 2010 г. №161-З</w:t>
        </w:r>
      </w:hyperlink>
      <w:r w:rsidRPr="000E3493">
        <w:rPr>
          <w:rFonts w:ascii="Times New Roman" w:hAnsi="Times New Roman" w:cs="Times New Roman"/>
          <w:sz w:val="28"/>
          <w:szCs w:val="28"/>
        </w:rPr>
        <w:t xml:space="preserve">, который определяет правовые и организационные основы ветеринарной деятельности и направлен на обеспечение ветеринарного благополучия. </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i/>
          <w:iCs/>
          <w:sz w:val="28"/>
          <w:szCs w:val="28"/>
        </w:rPr>
        <w:lastRenderedPageBreak/>
        <w:t>Ветеринарная деятельность</w:t>
      </w:r>
      <w:r w:rsidRPr="000E3493">
        <w:rPr>
          <w:rFonts w:ascii="Times New Roman" w:hAnsi="Times New Roman" w:cs="Times New Roman"/>
          <w:sz w:val="28"/>
          <w:szCs w:val="28"/>
        </w:rPr>
        <w:t xml:space="preserve"> – деятельность по проведению ветеринарных мероприятий, а также деятельность по производству, хранению, перемещению, реализации, применению, утилизации, захоронению, уничтожению ветеринарных средств. </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Под ветеринарным благополучием понимаются условия содержания животных, при которых обеспечивается предотвращение возникновения и (или) распространения болезней животных и вредного влияния факторов окружающей среды на их здоровье, в том числе продуктивность.</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 xml:space="preserve">Субъектами отношений в области ветеринарной деятельности являются: </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 xml:space="preserve">– Президент Республики Беларусь; </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 xml:space="preserve">– Совет Министров Республики Беларусь; </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 xml:space="preserve">– Министерство сельского хозяйства и продовольствия Республики Беларусь; </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 xml:space="preserve">– местные исполнительные и распорядительные органы; </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 xml:space="preserve">– иные государственные органы и государственные организации в соответствии с их компетенцией; </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 юридические лица и индивидуальные предприниматели, осуществляющие на территории Республики Беларусь: – содержание, выращивание, разведение, перемещение, реализацию, убой животных, утилизацию, захоронение, уничтожение трупов животных; – производство, заготовку, хранение, переработку, применение, перемещение и реализацию (за исключением реализации в стационарных торговых объектах, имеющих торговые помещения (магазинах), и объектах общественного питания), утилизацию, захоронение, уничтожение продуктов животного происхождения; – производство, заготовку, хранение, переработку, применение, перемещение и реализацию (за исключением реализации в стационарных торговых объектах, имеющих торговые помещения (магазинах), и объектах общественного питания), утилизацию, захоронение, уничтожение кормов и кормовых добавок; – реализацию на рынках продуктов растительного происхождения; – производство, хранение, перемещение, реализацию, применение, утилизацию, захоронение, уничтожение ветеринарных средств; – профилактику, диагностику болезней животных и их лечение; – ввоз, вывоз и транзит подконтрольных ветеринарному контролю (надзору) товаров.</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 xml:space="preserve">Объектами отношений в области ветеринарной деятельности являются: </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 xml:space="preserve">– животные; </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 xml:space="preserve">– продукты животного происхождения, а также продукты растительного происхождения при их реализации на рынках в части обеспечения их безопасности в ветеринарно-санитарном отношении; </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 xml:space="preserve">– возбудители заразных болезней животных; </w:t>
      </w:r>
    </w:p>
    <w:p w:rsidR="00E85A6B" w:rsidRPr="000E3493" w:rsidRDefault="00E85A6B" w:rsidP="00C07AF1">
      <w:pPr>
        <w:pStyle w:val="a8"/>
        <w:spacing w:after="0" w:line="240" w:lineRule="auto"/>
        <w:ind w:left="0" w:firstLine="709"/>
        <w:jc w:val="both"/>
        <w:rPr>
          <w:rFonts w:ascii="Times New Roman" w:hAnsi="Times New Roman" w:cs="Times New Roman"/>
          <w:sz w:val="28"/>
          <w:szCs w:val="28"/>
        </w:rPr>
      </w:pPr>
      <w:r w:rsidRPr="000E3493">
        <w:rPr>
          <w:rFonts w:ascii="Times New Roman" w:hAnsi="Times New Roman" w:cs="Times New Roman"/>
          <w:sz w:val="28"/>
          <w:szCs w:val="28"/>
        </w:rPr>
        <w:t>– капитальные строения (здания, сооружения), территории, водные объекты, являющиеся местами содержания, выращивания, разведения, реализации, убоя животных, утилизации, захоронения, уничтожения трупов животных.</w:t>
      </w:r>
    </w:p>
    <w:p w:rsidR="00E85A6B" w:rsidRDefault="00E85A6B" w:rsidP="00C07AF1">
      <w:pPr>
        <w:tabs>
          <w:tab w:val="left" w:pos="360"/>
        </w:tabs>
        <w:spacing w:after="0" w:line="240" w:lineRule="auto"/>
        <w:ind w:firstLine="709"/>
        <w:rPr>
          <w:rFonts w:ascii="Times New Roman" w:hAnsi="Times New Roman" w:cs="Times New Roman"/>
          <w:b/>
          <w:bCs/>
          <w:sz w:val="24"/>
          <w:szCs w:val="24"/>
        </w:rPr>
      </w:pPr>
    </w:p>
    <w:p w:rsidR="00E85A6B" w:rsidRDefault="00E85A6B" w:rsidP="00C07AF1">
      <w:pPr>
        <w:pStyle w:val="a3"/>
        <w:numPr>
          <w:ilvl w:val="0"/>
          <w:numId w:val="24"/>
        </w:numPr>
        <w:tabs>
          <w:tab w:val="left" w:pos="360"/>
        </w:tabs>
        <w:spacing w:after="0" w:line="240" w:lineRule="auto"/>
        <w:ind w:left="0" w:firstLine="709"/>
        <w:rPr>
          <w:rFonts w:ascii="Times New Roman" w:hAnsi="Times New Roman" w:cs="Times New Roman"/>
          <w:b/>
          <w:bCs/>
          <w:sz w:val="28"/>
          <w:szCs w:val="28"/>
        </w:rPr>
      </w:pPr>
      <w:r>
        <w:rPr>
          <w:rFonts w:ascii="Times New Roman" w:hAnsi="Times New Roman" w:cs="Times New Roman"/>
          <w:b/>
          <w:bCs/>
          <w:sz w:val="28"/>
          <w:szCs w:val="28"/>
        </w:rPr>
        <w:t xml:space="preserve">Правовая характеристика основных понятий в области племенного дела.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Закон Республики Беларусь от 20 мая 2013 г. № 24-З «О племенном деле в животноводстве» определяет правовые и организационные основы племенного дела в животноводстве и направлен на создание условий для получения и использования качественной племенной продукции (материала).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lastRenderedPageBreak/>
        <w:t>Племенное дело в животноводстве</w:t>
      </w:r>
      <w:r>
        <w:rPr>
          <w:rFonts w:ascii="Times New Roman" w:hAnsi="Times New Roman" w:cs="Times New Roman"/>
          <w:sz w:val="28"/>
          <w:szCs w:val="28"/>
        </w:rPr>
        <w:t xml:space="preserve"> – комплекс зоотехнических, селекционных и организационно-хозяйственных мероприятий, направленных на создание, сохранение, улучшение полезных наследственных качеств племенных животных и их рациональное использование для получения (производства) продуктов животного происхождения.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Племенное животноводство</w:t>
      </w:r>
      <w:r>
        <w:rPr>
          <w:rFonts w:ascii="Times New Roman" w:hAnsi="Times New Roman" w:cs="Times New Roman"/>
          <w:sz w:val="28"/>
          <w:szCs w:val="28"/>
        </w:rPr>
        <w:t xml:space="preserve"> – разведение племенных животных, производство и использование племенной продукции (материала) в селекции.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Племенное животное</w:t>
      </w:r>
      <w:r>
        <w:rPr>
          <w:rFonts w:ascii="Times New Roman" w:hAnsi="Times New Roman" w:cs="Times New Roman"/>
          <w:sz w:val="28"/>
          <w:szCs w:val="28"/>
        </w:rPr>
        <w:t xml:space="preserve"> – типичное для определенной линии, кросса, породы животное с достоверным происхождением в отношении предков четырех поколений и зарегистрированное в государственном реестре.</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Высокоценное животное</w:t>
      </w:r>
      <w:r>
        <w:rPr>
          <w:rFonts w:ascii="Times New Roman" w:hAnsi="Times New Roman" w:cs="Times New Roman"/>
          <w:sz w:val="28"/>
          <w:szCs w:val="28"/>
        </w:rPr>
        <w:t xml:space="preserve"> - племенное животное, племенная (генетическая) ценность которого превосходит средние популяционные показатели признаков породы (продуктивность, жизнеспособность, репродуктивные и другие признаки).</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Племенное свидетельство</w:t>
      </w:r>
      <w:r>
        <w:rPr>
          <w:rFonts w:ascii="Times New Roman" w:hAnsi="Times New Roman" w:cs="Times New Roman"/>
          <w:sz w:val="28"/>
          <w:szCs w:val="28"/>
        </w:rPr>
        <w:t xml:space="preserve"> – документ установленного образца, подтверждающий происхождение и племенную (генетическую) ценность племенного животного, племенного стада.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Племенное стадо</w:t>
      </w:r>
      <w:r>
        <w:rPr>
          <w:rFonts w:ascii="Times New Roman" w:hAnsi="Times New Roman" w:cs="Times New Roman"/>
          <w:sz w:val="28"/>
          <w:szCs w:val="28"/>
        </w:rPr>
        <w:t xml:space="preserve"> – группа племенных животных определенного вида и породы, зарегистрированная в государственном реестре.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Племенное хозяйство</w:t>
      </w:r>
      <w:r>
        <w:rPr>
          <w:rFonts w:ascii="Times New Roman" w:hAnsi="Times New Roman" w:cs="Times New Roman"/>
          <w:sz w:val="28"/>
          <w:szCs w:val="28"/>
        </w:rPr>
        <w:t xml:space="preserve"> – племенной завод, племенной репродуктор, </w:t>
      </w:r>
      <w:proofErr w:type="spellStart"/>
      <w:r>
        <w:rPr>
          <w:rFonts w:ascii="Times New Roman" w:hAnsi="Times New Roman" w:cs="Times New Roman"/>
          <w:sz w:val="28"/>
          <w:szCs w:val="28"/>
        </w:rPr>
        <w:t>селекционно</w:t>
      </w:r>
      <w:proofErr w:type="spellEnd"/>
      <w:r>
        <w:rPr>
          <w:rFonts w:ascii="Times New Roman" w:hAnsi="Times New Roman" w:cs="Times New Roman"/>
          <w:sz w:val="28"/>
          <w:szCs w:val="28"/>
        </w:rPr>
        <w:t xml:space="preserve">-гибридный центр, </w:t>
      </w:r>
      <w:proofErr w:type="spellStart"/>
      <w:r>
        <w:rPr>
          <w:rFonts w:ascii="Times New Roman" w:hAnsi="Times New Roman" w:cs="Times New Roman"/>
          <w:sz w:val="28"/>
          <w:szCs w:val="28"/>
        </w:rPr>
        <w:t>селекционно</w:t>
      </w:r>
      <w:proofErr w:type="spellEnd"/>
      <w:r>
        <w:rPr>
          <w:rFonts w:ascii="Times New Roman" w:hAnsi="Times New Roman" w:cs="Times New Roman"/>
          <w:sz w:val="28"/>
          <w:szCs w:val="28"/>
        </w:rPr>
        <w:t xml:space="preserve">-генетический центр, </w:t>
      </w:r>
      <w:proofErr w:type="spellStart"/>
      <w:r>
        <w:rPr>
          <w:rFonts w:ascii="Times New Roman" w:hAnsi="Times New Roman" w:cs="Times New Roman"/>
          <w:sz w:val="28"/>
          <w:szCs w:val="28"/>
        </w:rPr>
        <w:t>генофондное</w:t>
      </w:r>
      <w:proofErr w:type="spellEnd"/>
      <w:r>
        <w:rPr>
          <w:rFonts w:ascii="Times New Roman" w:hAnsi="Times New Roman" w:cs="Times New Roman"/>
          <w:sz w:val="28"/>
          <w:szCs w:val="28"/>
        </w:rPr>
        <w:t xml:space="preserve"> хозяйство, осуществляющие деятельность в области племенного дела.</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Селекция в животноводстве</w:t>
      </w:r>
      <w:r>
        <w:rPr>
          <w:rFonts w:ascii="Times New Roman" w:hAnsi="Times New Roman" w:cs="Times New Roman"/>
          <w:sz w:val="28"/>
          <w:szCs w:val="28"/>
        </w:rPr>
        <w:t xml:space="preserve"> - комплекс мероприятий в области племенного дела по совершенствованию существующих, созданию новых пород, типов, линий, кроссов животных, рациональному использованию племенной продукции (материала), сохранению </w:t>
      </w:r>
      <w:proofErr w:type="spellStart"/>
      <w:r>
        <w:rPr>
          <w:rFonts w:ascii="Times New Roman" w:hAnsi="Times New Roman" w:cs="Times New Roman"/>
          <w:sz w:val="28"/>
          <w:szCs w:val="28"/>
        </w:rPr>
        <w:t>генофондных</w:t>
      </w:r>
      <w:proofErr w:type="spellEnd"/>
      <w:r>
        <w:rPr>
          <w:rFonts w:ascii="Times New Roman" w:hAnsi="Times New Roman" w:cs="Times New Roman"/>
          <w:sz w:val="28"/>
          <w:szCs w:val="28"/>
        </w:rPr>
        <w:t xml:space="preserve"> (малочисленных) пород.</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p>
    <w:p w:rsidR="00E85A6B" w:rsidRDefault="00E85A6B" w:rsidP="00C07AF1">
      <w:pPr>
        <w:pStyle w:val="a3"/>
        <w:numPr>
          <w:ilvl w:val="0"/>
          <w:numId w:val="24"/>
        </w:numPr>
        <w:tabs>
          <w:tab w:val="left" w:pos="360"/>
        </w:tabs>
        <w:spacing w:after="0" w:line="240" w:lineRule="auto"/>
        <w:ind w:left="0" w:firstLine="709"/>
        <w:rPr>
          <w:rFonts w:ascii="Times New Roman" w:hAnsi="Times New Roman" w:cs="Times New Roman"/>
          <w:b/>
          <w:bCs/>
          <w:sz w:val="28"/>
          <w:szCs w:val="28"/>
        </w:rPr>
      </w:pPr>
      <w:r>
        <w:rPr>
          <w:rFonts w:ascii="Times New Roman" w:hAnsi="Times New Roman" w:cs="Times New Roman"/>
          <w:b/>
          <w:bCs/>
          <w:sz w:val="28"/>
          <w:szCs w:val="28"/>
        </w:rPr>
        <w:t>Субъекты и объекты племенного животноводства.</w:t>
      </w:r>
    </w:p>
    <w:p w:rsidR="00E85A6B" w:rsidRDefault="00E85A6B" w:rsidP="00C07AF1">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 </w:t>
      </w:r>
      <w:r>
        <w:rPr>
          <w:rFonts w:ascii="Times New Roman" w:hAnsi="Times New Roman" w:cs="Times New Roman"/>
          <w:i/>
          <w:iCs/>
          <w:sz w:val="28"/>
          <w:szCs w:val="28"/>
        </w:rPr>
        <w:t>субъектам</w:t>
      </w:r>
      <w:r>
        <w:rPr>
          <w:rFonts w:ascii="Times New Roman" w:hAnsi="Times New Roman" w:cs="Times New Roman"/>
          <w:sz w:val="28"/>
          <w:szCs w:val="28"/>
        </w:rPr>
        <w:t xml:space="preserve"> племенного животноводства относятся: </w:t>
      </w:r>
    </w:p>
    <w:p w:rsidR="00E85A6B" w:rsidRDefault="00E85A6B" w:rsidP="00C07AF1">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племенные хозяйства; </w:t>
      </w:r>
    </w:p>
    <w:p w:rsidR="00E85A6B" w:rsidRDefault="00E85A6B" w:rsidP="00C07AF1">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иные юридические лица, осуществляющие деятельность в области племенного дела. </w:t>
      </w:r>
    </w:p>
    <w:p w:rsidR="00E85A6B" w:rsidRDefault="00E85A6B" w:rsidP="00C07AF1">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Субъекты племенного животноводства подлежат регистрации в реестре субъектов племенного животноводства до начала осуществления ими деятельности в области племенного дела.</w:t>
      </w:r>
    </w:p>
    <w:p w:rsidR="00E85A6B" w:rsidRDefault="00E85A6B" w:rsidP="00C07AF1">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целях удостоверения вида субъекта племенного животноводства юридическое лицо вправе на добровольной основе получить паспорт субъекта племенного животноводства.</w:t>
      </w:r>
    </w:p>
    <w:p w:rsidR="00E85A6B" w:rsidRDefault="00E85A6B" w:rsidP="00C07AF1">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Порядок регистрации в реестре субъектов племенного животноводства, выдачи паспорта субъекта племенного животноводства устанавливается законодательством об административных процедурах.</w:t>
      </w:r>
    </w:p>
    <w:p w:rsidR="00E85A6B" w:rsidRDefault="00E85A6B" w:rsidP="00C07AF1">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Требования, предъявляемые к субъектам племенного животноводства, форма паспорта субъекта племенного животноводства устанавливаются Министерством сельского хозяйства и продовольствия.</w:t>
      </w:r>
    </w:p>
    <w:p w:rsidR="00E85A6B" w:rsidRPr="000E3493" w:rsidRDefault="00E85A6B" w:rsidP="00C07AF1">
      <w:pPr>
        <w:tabs>
          <w:tab w:val="left" w:pos="720"/>
        </w:tabs>
        <w:spacing w:after="0" w:line="240" w:lineRule="auto"/>
        <w:ind w:firstLine="709"/>
        <w:jc w:val="both"/>
        <w:rPr>
          <w:rFonts w:ascii="Times New Roman" w:hAnsi="Times New Roman" w:cs="Times New Roman"/>
          <w:sz w:val="28"/>
          <w:szCs w:val="28"/>
        </w:rPr>
      </w:pPr>
      <w:r w:rsidRPr="000E3493">
        <w:rPr>
          <w:rFonts w:ascii="Times New Roman" w:hAnsi="Times New Roman" w:cs="Times New Roman"/>
          <w:sz w:val="28"/>
          <w:szCs w:val="28"/>
        </w:rPr>
        <w:t>*</w:t>
      </w:r>
      <w:r w:rsidRPr="000E3493">
        <w:rPr>
          <w:rFonts w:ascii="Times New Roman" w:hAnsi="Times New Roman" w:cs="Times New Roman"/>
          <w:i/>
          <w:iCs/>
          <w:sz w:val="28"/>
          <w:szCs w:val="28"/>
        </w:rPr>
        <w:t>Паспорт субъекта племенного животноводства</w:t>
      </w:r>
      <w:r w:rsidRPr="000E3493">
        <w:rPr>
          <w:rFonts w:ascii="Times New Roman" w:hAnsi="Times New Roman" w:cs="Times New Roman"/>
          <w:sz w:val="28"/>
          <w:szCs w:val="28"/>
        </w:rPr>
        <w:t xml:space="preserve"> - документ установленной формы, удостоверяющий вид субъекта племенного животноводства и подтверждающий соответствие юридического лица, осуществляющего деятельность в области племенного дела, требованиям, предъявляемым к данному виду субъектов племенного животноводства (Приложение 2</w:t>
      </w:r>
      <w:r w:rsidRPr="000E3493">
        <w:rPr>
          <w:rFonts w:ascii="Times New Roman" w:hAnsi="Times New Roman" w:cs="Times New Roman"/>
          <w:sz w:val="28"/>
          <w:szCs w:val="28"/>
        </w:rPr>
        <w:br/>
      </w:r>
      <w:r w:rsidRPr="000E3493">
        <w:rPr>
          <w:rFonts w:ascii="Times New Roman" w:hAnsi="Times New Roman" w:cs="Times New Roman"/>
          <w:sz w:val="28"/>
          <w:szCs w:val="28"/>
        </w:rPr>
        <w:lastRenderedPageBreak/>
        <w:t>к постановлению Министерства сельского хозяйства и продовольствия Республики Беларусь 27.09.2022 № 96)</w:t>
      </w:r>
    </w:p>
    <w:p w:rsidR="00E85A6B" w:rsidRDefault="00E85A6B" w:rsidP="00C07AF1">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Племенной завод</w:t>
      </w:r>
      <w:r>
        <w:rPr>
          <w:rFonts w:ascii="Times New Roman" w:hAnsi="Times New Roman" w:cs="Times New Roman"/>
          <w:sz w:val="28"/>
          <w:szCs w:val="28"/>
        </w:rPr>
        <w:t xml:space="preserve"> – юридическое лицо, являющееся племенным хозяйством, располагающее определенным стадом высокоценных животных определенной породы и осуществляющее их разведение в целях совершенствования существующих и создания новых типов, линий, кроссов, пород животных. </w:t>
      </w:r>
    </w:p>
    <w:p w:rsidR="00E85A6B" w:rsidRDefault="00E85A6B" w:rsidP="00C07AF1">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Основными задачами племенных заводов являются производство, выращивание и реализация: </w:t>
      </w:r>
    </w:p>
    <w:p w:rsidR="00E85A6B" w:rsidRDefault="00E85A6B" w:rsidP="00C07AF1">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племенных производителей – </w:t>
      </w:r>
      <w:proofErr w:type="spellStart"/>
      <w:r>
        <w:rPr>
          <w:rFonts w:ascii="Times New Roman" w:hAnsi="Times New Roman" w:cs="Times New Roman"/>
          <w:sz w:val="28"/>
          <w:szCs w:val="28"/>
        </w:rPr>
        <w:t>селекционно</w:t>
      </w:r>
      <w:proofErr w:type="spellEnd"/>
      <w:r>
        <w:rPr>
          <w:rFonts w:ascii="Times New Roman" w:hAnsi="Times New Roman" w:cs="Times New Roman"/>
          <w:sz w:val="28"/>
          <w:szCs w:val="28"/>
        </w:rPr>
        <w:t xml:space="preserve">-генетическим центрам; </w:t>
      </w:r>
    </w:p>
    <w:p w:rsidR="00E85A6B" w:rsidRDefault="00E85A6B" w:rsidP="00C07AF1">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племенной продукции (материала) – племенным репродукторам. </w:t>
      </w:r>
    </w:p>
    <w:p w:rsidR="00E85A6B" w:rsidRDefault="00E85A6B" w:rsidP="00C07AF1">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Племенной репродуктор</w:t>
      </w:r>
      <w:r>
        <w:rPr>
          <w:rFonts w:ascii="Times New Roman" w:hAnsi="Times New Roman" w:cs="Times New Roman"/>
          <w:sz w:val="28"/>
          <w:szCs w:val="28"/>
        </w:rPr>
        <w:t xml:space="preserve"> – юридическое лицо, являющееся племенным хозяйством, осуществляющее разведение племенных животных в целях их размножения. </w:t>
      </w:r>
    </w:p>
    <w:p w:rsidR="00E85A6B" w:rsidRDefault="00E85A6B" w:rsidP="00C07AF1">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Основными задачами племенных репродукторов являются производство, выращивание и реализация племенной продукции (материала) </w:t>
      </w:r>
      <w:proofErr w:type="spellStart"/>
      <w:r>
        <w:rPr>
          <w:rFonts w:ascii="Times New Roman" w:hAnsi="Times New Roman" w:cs="Times New Roman"/>
          <w:sz w:val="28"/>
          <w:szCs w:val="28"/>
        </w:rPr>
        <w:t>селекционно</w:t>
      </w:r>
      <w:proofErr w:type="spellEnd"/>
      <w:r>
        <w:rPr>
          <w:rFonts w:ascii="Times New Roman" w:hAnsi="Times New Roman" w:cs="Times New Roman"/>
          <w:sz w:val="28"/>
          <w:szCs w:val="28"/>
        </w:rPr>
        <w:t xml:space="preserve">-гибридным центрам и в пользовательские (товарные) стада. </w:t>
      </w:r>
    </w:p>
    <w:p w:rsidR="00E85A6B" w:rsidRDefault="00E85A6B" w:rsidP="00C07AF1">
      <w:pPr>
        <w:tabs>
          <w:tab w:val="left" w:pos="720"/>
        </w:tabs>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i/>
          <w:iCs/>
          <w:sz w:val="28"/>
          <w:szCs w:val="28"/>
        </w:rPr>
        <w:t>Селекционно</w:t>
      </w:r>
      <w:proofErr w:type="spellEnd"/>
      <w:r>
        <w:rPr>
          <w:rFonts w:ascii="Times New Roman" w:hAnsi="Times New Roman" w:cs="Times New Roman"/>
          <w:i/>
          <w:iCs/>
          <w:sz w:val="28"/>
          <w:szCs w:val="28"/>
        </w:rPr>
        <w:t>-гибридный центр</w:t>
      </w:r>
      <w:r>
        <w:rPr>
          <w:rFonts w:ascii="Times New Roman" w:hAnsi="Times New Roman" w:cs="Times New Roman"/>
          <w:sz w:val="28"/>
          <w:szCs w:val="28"/>
        </w:rPr>
        <w:t xml:space="preserve"> – юридическое лицо, являющееся племенным хозяйством, осуществляющее деятельность по разведению племенных животных на основе чистопородного разведения исходных пород животных и скрещивания их для получения гибридных животных. </w:t>
      </w:r>
    </w:p>
    <w:p w:rsidR="00E85A6B" w:rsidRDefault="00E85A6B" w:rsidP="00C07AF1">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Основными задачами </w:t>
      </w:r>
      <w:proofErr w:type="spellStart"/>
      <w:r>
        <w:rPr>
          <w:rFonts w:ascii="Times New Roman" w:hAnsi="Times New Roman" w:cs="Times New Roman"/>
          <w:sz w:val="28"/>
          <w:szCs w:val="28"/>
        </w:rPr>
        <w:t>селекционно</w:t>
      </w:r>
      <w:proofErr w:type="spellEnd"/>
      <w:r>
        <w:rPr>
          <w:rFonts w:ascii="Times New Roman" w:hAnsi="Times New Roman" w:cs="Times New Roman"/>
          <w:sz w:val="28"/>
          <w:szCs w:val="28"/>
        </w:rPr>
        <w:t xml:space="preserve">-гибридных центров являются: </w:t>
      </w:r>
    </w:p>
    <w:p w:rsidR="00E85A6B" w:rsidRDefault="00E85A6B" w:rsidP="00C07AF1">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проведение оценки племенных животных на комбинационную способность для получения гибридных животных; </w:t>
      </w:r>
    </w:p>
    <w:p w:rsidR="00E85A6B" w:rsidRDefault="00E85A6B" w:rsidP="00C07AF1">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скрещивание исходных пород животных для получения гибридных животных; </w:t>
      </w:r>
    </w:p>
    <w:p w:rsidR="00E85A6B" w:rsidRDefault="00E85A6B" w:rsidP="00C07AF1">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производство, выращивание и реализация гибридных животных в пользовательские (товарные) стада. </w:t>
      </w:r>
    </w:p>
    <w:p w:rsidR="00E85A6B" w:rsidRDefault="00E85A6B" w:rsidP="00C07AF1">
      <w:pPr>
        <w:tabs>
          <w:tab w:val="left" w:pos="720"/>
        </w:tabs>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i/>
          <w:iCs/>
          <w:sz w:val="28"/>
          <w:szCs w:val="28"/>
        </w:rPr>
        <w:t>Селекционно</w:t>
      </w:r>
      <w:proofErr w:type="spellEnd"/>
      <w:r>
        <w:rPr>
          <w:rFonts w:ascii="Times New Roman" w:hAnsi="Times New Roman" w:cs="Times New Roman"/>
          <w:i/>
          <w:iCs/>
          <w:sz w:val="28"/>
          <w:szCs w:val="28"/>
        </w:rPr>
        <w:t>-генетический центр</w:t>
      </w:r>
      <w:r>
        <w:rPr>
          <w:rFonts w:ascii="Times New Roman" w:hAnsi="Times New Roman" w:cs="Times New Roman"/>
          <w:sz w:val="28"/>
          <w:szCs w:val="28"/>
        </w:rPr>
        <w:t xml:space="preserve"> – юридическое лицо, являющееся племенным хозяйством, осуществляющее деятельность по чистопородному разведению племенных животных и (или) получению спермы, эмбрионов. </w:t>
      </w:r>
    </w:p>
    <w:p w:rsidR="00E85A6B" w:rsidRDefault="00E85A6B" w:rsidP="00C07AF1">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Основными задачами </w:t>
      </w:r>
      <w:proofErr w:type="spellStart"/>
      <w:r>
        <w:rPr>
          <w:rFonts w:ascii="Times New Roman" w:hAnsi="Times New Roman" w:cs="Times New Roman"/>
          <w:sz w:val="28"/>
          <w:szCs w:val="28"/>
        </w:rPr>
        <w:t>селекционно</w:t>
      </w:r>
      <w:proofErr w:type="spellEnd"/>
      <w:r>
        <w:rPr>
          <w:rFonts w:ascii="Times New Roman" w:hAnsi="Times New Roman" w:cs="Times New Roman"/>
          <w:sz w:val="28"/>
          <w:szCs w:val="28"/>
        </w:rPr>
        <w:t xml:space="preserve">-генетических центров являются получение, хранение и реализация спермы, эмбрионов, а также реализация племенных животных. </w:t>
      </w:r>
    </w:p>
    <w:p w:rsidR="00E85A6B" w:rsidRDefault="00E85A6B" w:rsidP="00C07AF1">
      <w:pPr>
        <w:tabs>
          <w:tab w:val="left" w:pos="720"/>
        </w:tabs>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i/>
          <w:iCs/>
          <w:sz w:val="28"/>
          <w:szCs w:val="28"/>
        </w:rPr>
        <w:t>Генофондное</w:t>
      </w:r>
      <w:proofErr w:type="spellEnd"/>
      <w:r>
        <w:rPr>
          <w:rFonts w:ascii="Times New Roman" w:hAnsi="Times New Roman" w:cs="Times New Roman"/>
          <w:i/>
          <w:iCs/>
          <w:sz w:val="28"/>
          <w:szCs w:val="28"/>
        </w:rPr>
        <w:t xml:space="preserve"> хозяйство</w:t>
      </w:r>
      <w:r>
        <w:rPr>
          <w:rFonts w:ascii="Times New Roman" w:hAnsi="Times New Roman" w:cs="Times New Roman"/>
          <w:sz w:val="28"/>
          <w:szCs w:val="28"/>
        </w:rPr>
        <w:t xml:space="preserve"> – юридическое лицо, являющееся племенным хозяйством, осуществляющее деятельность по сохранению </w:t>
      </w:r>
      <w:proofErr w:type="spellStart"/>
      <w:r>
        <w:rPr>
          <w:rFonts w:ascii="Times New Roman" w:hAnsi="Times New Roman" w:cs="Times New Roman"/>
          <w:sz w:val="28"/>
          <w:szCs w:val="28"/>
        </w:rPr>
        <w:t>генофондных</w:t>
      </w:r>
      <w:proofErr w:type="spellEnd"/>
      <w:r>
        <w:rPr>
          <w:rFonts w:ascii="Times New Roman" w:hAnsi="Times New Roman" w:cs="Times New Roman"/>
          <w:sz w:val="28"/>
          <w:szCs w:val="28"/>
        </w:rPr>
        <w:t xml:space="preserve"> (малочисленных) пород. </w:t>
      </w:r>
    </w:p>
    <w:p w:rsidR="00E85A6B" w:rsidRDefault="00E85A6B" w:rsidP="00C07AF1">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Основной задачей </w:t>
      </w:r>
      <w:proofErr w:type="spellStart"/>
      <w:r>
        <w:rPr>
          <w:rFonts w:ascii="Times New Roman" w:hAnsi="Times New Roman" w:cs="Times New Roman"/>
          <w:sz w:val="28"/>
          <w:szCs w:val="28"/>
        </w:rPr>
        <w:t>генофондного</w:t>
      </w:r>
      <w:proofErr w:type="spellEnd"/>
      <w:r>
        <w:rPr>
          <w:rFonts w:ascii="Times New Roman" w:hAnsi="Times New Roman" w:cs="Times New Roman"/>
          <w:sz w:val="28"/>
          <w:szCs w:val="28"/>
        </w:rPr>
        <w:t xml:space="preserve"> хозяйства является сохранение </w:t>
      </w:r>
      <w:proofErr w:type="spellStart"/>
      <w:r>
        <w:rPr>
          <w:rFonts w:ascii="Times New Roman" w:hAnsi="Times New Roman" w:cs="Times New Roman"/>
          <w:sz w:val="28"/>
          <w:szCs w:val="28"/>
        </w:rPr>
        <w:t>генофондных</w:t>
      </w:r>
      <w:proofErr w:type="spellEnd"/>
      <w:r>
        <w:rPr>
          <w:rFonts w:ascii="Times New Roman" w:hAnsi="Times New Roman" w:cs="Times New Roman"/>
          <w:sz w:val="28"/>
          <w:szCs w:val="28"/>
        </w:rPr>
        <w:t xml:space="preserve"> (малочисленных) пород путем воспроизводства породы и создания банков спермы и эмбрионов. </w:t>
      </w:r>
    </w:p>
    <w:p w:rsidR="00E85A6B" w:rsidRDefault="00E85A6B" w:rsidP="00C07AF1">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Иными юридическими лицами</w:t>
      </w:r>
      <w:r>
        <w:rPr>
          <w:rFonts w:ascii="Times New Roman" w:hAnsi="Times New Roman" w:cs="Times New Roman"/>
          <w:sz w:val="28"/>
          <w:szCs w:val="28"/>
        </w:rPr>
        <w:t>, осуществляющими деятельность в области племенного дела, являются юридические лица, осуществляющие деятельность по искусственному осеменению животных, трансплантации эмбрионов, учету продуктивности племенных животных, племенных стад, оценке фенотипических и генотипических признаков племенных животных.</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Объектами</w:t>
      </w:r>
      <w:r>
        <w:rPr>
          <w:rFonts w:ascii="Times New Roman" w:hAnsi="Times New Roman" w:cs="Times New Roman"/>
          <w:sz w:val="28"/>
          <w:szCs w:val="28"/>
        </w:rPr>
        <w:t xml:space="preserve"> племенного животноводства являются:</w:t>
      </w:r>
    </w:p>
    <w:p w:rsidR="00E85A6B" w:rsidRDefault="00E85A6B" w:rsidP="00C07AF1">
      <w:pPr>
        <w:pStyle w:val="a3"/>
        <w:numPr>
          <w:ilvl w:val="0"/>
          <w:numId w:val="25"/>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эмбрионы, инкубационные яйца, икра, личинки, мальки;</w:t>
      </w:r>
    </w:p>
    <w:p w:rsidR="00E85A6B" w:rsidRDefault="00E85A6B" w:rsidP="00C07AF1">
      <w:pPr>
        <w:pStyle w:val="a3"/>
        <w:numPr>
          <w:ilvl w:val="0"/>
          <w:numId w:val="25"/>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крупный рогатый скот (племенные коровы, племенные быки, их ремонтный молодняк);</w:t>
      </w:r>
    </w:p>
    <w:p w:rsidR="00E85A6B" w:rsidRDefault="00E85A6B" w:rsidP="00C07AF1">
      <w:pPr>
        <w:pStyle w:val="a3"/>
        <w:numPr>
          <w:ilvl w:val="0"/>
          <w:numId w:val="25"/>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мелкий рогатый скот (племенные овцематки и </w:t>
      </w:r>
      <w:proofErr w:type="spellStart"/>
      <w:r>
        <w:rPr>
          <w:rFonts w:ascii="Times New Roman" w:hAnsi="Times New Roman" w:cs="Times New Roman"/>
          <w:sz w:val="28"/>
          <w:szCs w:val="28"/>
        </w:rPr>
        <w:t>козоматки</w:t>
      </w:r>
      <w:proofErr w:type="spellEnd"/>
      <w:r>
        <w:rPr>
          <w:rFonts w:ascii="Times New Roman" w:hAnsi="Times New Roman" w:cs="Times New Roman"/>
          <w:sz w:val="28"/>
          <w:szCs w:val="28"/>
        </w:rPr>
        <w:t>, племенные бараны и козлы, их ремонтный молодняк);</w:t>
      </w:r>
    </w:p>
    <w:p w:rsidR="00E85A6B" w:rsidRDefault="00E85A6B" w:rsidP="00C07AF1">
      <w:pPr>
        <w:pStyle w:val="a3"/>
        <w:numPr>
          <w:ilvl w:val="0"/>
          <w:numId w:val="25"/>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свиньи (племенные свиноматки, племенные хряки, их ремонтный молодняк);</w:t>
      </w:r>
    </w:p>
    <w:p w:rsidR="00E85A6B" w:rsidRDefault="00E85A6B" w:rsidP="00C07AF1">
      <w:pPr>
        <w:pStyle w:val="a3"/>
        <w:numPr>
          <w:ilvl w:val="0"/>
          <w:numId w:val="25"/>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лошади (племенные кобылы, племенные жеребцы, их ремонтный молодняк);</w:t>
      </w:r>
    </w:p>
    <w:p w:rsidR="00E85A6B" w:rsidRDefault="00E85A6B" w:rsidP="00C07AF1">
      <w:pPr>
        <w:pStyle w:val="a3"/>
        <w:numPr>
          <w:ilvl w:val="0"/>
          <w:numId w:val="25"/>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птицы (племенные куры, гуси, утки, индейки, цесарки, перепела, страусы, их ремонтный молодняк);</w:t>
      </w:r>
    </w:p>
    <w:p w:rsidR="00E85A6B" w:rsidRDefault="00E85A6B" w:rsidP="00C07AF1">
      <w:pPr>
        <w:pStyle w:val="a3"/>
        <w:numPr>
          <w:ilvl w:val="0"/>
          <w:numId w:val="25"/>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рыбы (племенные производители (самки, самцы), их ремонтный молодняк);</w:t>
      </w:r>
    </w:p>
    <w:p w:rsidR="00E85A6B" w:rsidRDefault="00E85A6B" w:rsidP="00C07AF1">
      <w:pPr>
        <w:pStyle w:val="a3"/>
        <w:numPr>
          <w:ilvl w:val="0"/>
          <w:numId w:val="25"/>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пчелы (племенные </w:t>
      </w:r>
      <w:proofErr w:type="spellStart"/>
      <w:r>
        <w:rPr>
          <w:rFonts w:ascii="Times New Roman" w:hAnsi="Times New Roman" w:cs="Times New Roman"/>
          <w:sz w:val="28"/>
          <w:szCs w:val="28"/>
        </w:rPr>
        <w:t>пчеломатки</w:t>
      </w:r>
      <w:proofErr w:type="spellEnd"/>
      <w:r>
        <w:rPr>
          <w:rFonts w:ascii="Times New Roman" w:hAnsi="Times New Roman" w:cs="Times New Roman"/>
          <w:sz w:val="28"/>
          <w:szCs w:val="28"/>
        </w:rPr>
        <w:t xml:space="preserve">, племенные </w:t>
      </w:r>
      <w:proofErr w:type="spellStart"/>
      <w:r>
        <w:rPr>
          <w:rFonts w:ascii="Times New Roman" w:hAnsi="Times New Roman" w:cs="Times New Roman"/>
          <w:sz w:val="28"/>
          <w:szCs w:val="28"/>
        </w:rPr>
        <w:t>пчелопакеты</w:t>
      </w:r>
      <w:proofErr w:type="spellEnd"/>
      <w:r>
        <w:rPr>
          <w:rFonts w:ascii="Times New Roman" w:hAnsi="Times New Roman" w:cs="Times New Roman"/>
          <w:sz w:val="28"/>
          <w:szCs w:val="28"/>
        </w:rPr>
        <w:t>, племенные пчелосемьи);</w:t>
      </w:r>
    </w:p>
    <w:p w:rsidR="00E85A6B" w:rsidRDefault="00E85A6B" w:rsidP="00C07AF1">
      <w:pPr>
        <w:pStyle w:val="a3"/>
        <w:numPr>
          <w:ilvl w:val="0"/>
          <w:numId w:val="25"/>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племенные норки, песцы, лисы, кролики, енотовидные собаки, их ремонтный молодняк.</w:t>
      </w:r>
    </w:p>
    <w:p w:rsidR="000E3493" w:rsidRPr="000E3493" w:rsidRDefault="000E3493" w:rsidP="00C07AF1">
      <w:pPr>
        <w:tabs>
          <w:tab w:val="left" w:pos="360"/>
        </w:tabs>
        <w:spacing w:after="0" w:line="240" w:lineRule="auto"/>
        <w:ind w:firstLine="709"/>
        <w:jc w:val="both"/>
        <w:rPr>
          <w:rFonts w:ascii="Times New Roman" w:hAnsi="Times New Roman" w:cs="Times New Roman"/>
          <w:sz w:val="28"/>
          <w:szCs w:val="28"/>
        </w:rPr>
      </w:pPr>
    </w:p>
    <w:p w:rsidR="003425EF" w:rsidRDefault="00E85A6B" w:rsidP="00C07AF1">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ТЕМА 11</w:t>
      </w:r>
    </w:p>
    <w:p w:rsidR="00E85A6B" w:rsidRDefault="00E85A6B" w:rsidP="00C07AF1">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 xml:space="preserve"> ПРАВОВОЕ РЕГУЛИРОВАНИЕ ПРОИЗВОДСТВЕННО-ХОЗЯЙСТВЕННОЙ И ФИНАНСОВОЙ ДЕЯТЕЛЬНОСТИ СЕЛЬСКОХОЗЯЙСТВЕННЫХ ОРГАНИЗАЦИЙ</w:t>
      </w:r>
    </w:p>
    <w:p w:rsidR="00E85A6B" w:rsidRPr="00F3716B" w:rsidRDefault="00E85A6B" w:rsidP="00C07AF1">
      <w:pPr>
        <w:pStyle w:val="a3"/>
        <w:numPr>
          <w:ilvl w:val="0"/>
          <w:numId w:val="26"/>
        </w:numPr>
        <w:tabs>
          <w:tab w:val="left" w:pos="360"/>
        </w:tabs>
        <w:spacing w:after="0" w:line="240" w:lineRule="auto"/>
        <w:ind w:left="0" w:firstLine="709"/>
        <w:jc w:val="both"/>
        <w:rPr>
          <w:rFonts w:ascii="Times New Roman" w:hAnsi="Times New Roman" w:cs="Times New Roman"/>
          <w:b/>
          <w:sz w:val="28"/>
          <w:szCs w:val="28"/>
        </w:rPr>
      </w:pPr>
      <w:r w:rsidRPr="00F3716B">
        <w:rPr>
          <w:rFonts w:ascii="Times New Roman" w:hAnsi="Times New Roman" w:cs="Times New Roman"/>
          <w:b/>
          <w:sz w:val="28"/>
          <w:szCs w:val="28"/>
        </w:rPr>
        <w:t>Понятие и содержание производственно-хозяйственной деятельности сельскохозяйственных организаций</w:t>
      </w:r>
    </w:p>
    <w:p w:rsidR="00E85A6B" w:rsidRPr="00F3716B" w:rsidRDefault="00E85A6B" w:rsidP="00C07AF1">
      <w:pPr>
        <w:pStyle w:val="a3"/>
        <w:numPr>
          <w:ilvl w:val="0"/>
          <w:numId w:val="26"/>
        </w:numPr>
        <w:tabs>
          <w:tab w:val="left" w:pos="360"/>
        </w:tabs>
        <w:spacing w:after="0" w:line="240" w:lineRule="auto"/>
        <w:ind w:left="0" w:firstLine="709"/>
        <w:jc w:val="both"/>
        <w:rPr>
          <w:rFonts w:ascii="Times New Roman" w:hAnsi="Times New Roman" w:cs="Times New Roman"/>
          <w:b/>
          <w:sz w:val="28"/>
          <w:szCs w:val="28"/>
        </w:rPr>
      </w:pPr>
      <w:r w:rsidRPr="00F3716B">
        <w:rPr>
          <w:rFonts w:ascii="Times New Roman" w:hAnsi="Times New Roman" w:cs="Times New Roman"/>
          <w:b/>
          <w:sz w:val="28"/>
          <w:szCs w:val="28"/>
        </w:rPr>
        <w:t>Правовое регулирование материально-технического обеспечения и производственно-технического обслуживания сельскохозяйственных организаций</w:t>
      </w:r>
    </w:p>
    <w:p w:rsidR="00E85A6B" w:rsidRPr="00F3716B" w:rsidRDefault="00E85A6B" w:rsidP="00C07AF1">
      <w:pPr>
        <w:pStyle w:val="a3"/>
        <w:numPr>
          <w:ilvl w:val="0"/>
          <w:numId w:val="26"/>
        </w:numPr>
        <w:tabs>
          <w:tab w:val="left" w:pos="360"/>
        </w:tabs>
        <w:spacing w:after="0" w:line="240" w:lineRule="auto"/>
        <w:ind w:left="0" w:firstLine="709"/>
        <w:jc w:val="both"/>
        <w:rPr>
          <w:rFonts w:ascii="Times New Roman" w:hAnsi="Times New Roman" w:cs="Times New Roman"/>
          <w:b/>
          <w:sz w:val="28"/>
          <w:szCs w:val="28"/>
        </w:rPr>
      </w:pPr>
      <w:r w:rsidRPr="00F3716B">
        <w:rPr>
          <w:rFonts w:ascii="Times New Roman" w:hAnsi="Times New Roman" w:cs="Times New Roman"/>
          <w:b/>
          <w:sz w:val="28"/>
          <w:szCs w:val="28"/>
        </w:rPr>
        <w:t>Договоры в сфере материально-технического обеспечения и производственно-технического обслуживания сельскохозяйственных организаций</w:t>
      </w:r>
    </w:p>
    <w:p w:rsidR="00C4161E" w:rsidRDefault="00C4161E" w:rsidP="00C07AF1">
      <w:pPr>
        <w:tabs>
          <w:tab w:val="left" w:pos="360"/>
        </w:tabs>
        <w:spacing w:after="0" w:line="240" w:lineRule="auto"/>
        <w:ind w:firstLine="709"/>
        <w:jc w:val="both"/>
        <w:rPr>
          <w:rFonts w:ascii="Times New Roman" w:hAnsi="Times New Roman" w:cs="Times New Roman"/>
          <w:b/>
          <w:bCs/>
          <w:sz w:val="28"/>
          <w:szCs w:val="28"/>
        </w:rPr>
      </w:pPr>
    </w:p>
    <w:p w:rsidR="00E85A6B" w:rsidRDefault="00E85A6B" w:rsidP="00C07AF1">
      <w:pPr>
        <w:tabs>
          <w:tab w:val="left" w:pos="360"/>
        </w:tabs>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1. </w:t>
      </w:r>
      <w:r>
        <w:rPr>
          <w:rFonts w:ascii="Times New Roman" w:hAnsi="Times New Roman" w:cs="Times New Roman"/>
          <w:b/>
          <w:bCs/>
          <w:sz w:val="28"/>
          <w:szCs w:val="28"/>
        </w:rPr>
        <w:tab/>
        <w:t>Понятие и содержание производственно-хозяйственной деятельности сельскохозяйственных организаций</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sidRPr="000E3493">
        <w:rPr>
          <w:rFonts w:ascii="Times New Roman" w:hAnsi="Times New Roman" w:cs="Times New Roman"/>
          <w:i/>
          <w:iCs/>
          <w:sz w:val="28"/>
          <w:szCs w:val="28"/>
        </w:rPr>
        <w:t>Производственно-хозяйственная деятельность</w:t>
      </w:r>
      <w:r>
        <w:rPr>
          <w:rFonts w:ascii="Times New Roman" w:hAnsi="Times New Roman" w:cs="Times New Roman"/>
          <w:sz w:val="28"/>
          <w:szCs w:val="28"/>
        </w:rPr>
        <w:t xml:space="preserve"> – урегулированные нормами права общественные отношения, складывающиеся в сфере производства, переработки и реализации сельскохозяйственной продукции с целью получения прибыли. Основная цель деятельности сельскохозяйственных организаций – обеспечение населения продуктами питания, а промышленности – сельскохозяйственным сырьем на основе рационального использования природных ресурсов. Производственно-хозяйственная деятельность направлена на эффективную организацию производственных процессов и взаимодействие сельскохозяйственных организаций с другими субъектами хозяйствования.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sidRPr="000E3493">
        <w:rPr>
          <w:rFonts w:ascii="Times New Roman" w:hAnsi="Times New Roman" w:cs="Times New Roman"/>
          <w:i/>
          <w:iCs/>
          <w:sz w:val="28"/>
          <w:szCs w:val="28"/>
        </w:rPr>
        <w:t>Особенностью</w:t>
      </w:r>
      <w:r>
        <w:rPr>
          <w:rFonts w:ascii="Times New Roman" w:hAnsi="Times New Roman" w:cs="Times New Roman"/>
          <w:sz w:val="28"/>
          <w:szCs w:val="28"/>
        </w:rPr>
        <w:t xml:space="preserve"> производственно-хозяйственной деятельности сельскохозяйственных организаций является многоотраслевой характер. Выделяют основные (растениеводство, животноводство), дополнительные (садоводство, птицеводство, рыбоводство) и вспомогательные (переработка продукции, ремонтные и строительные работы, производство товаров народного потребления и т. д.) отрасли. Для них характерно целевое использование земли. Специализация зависит от природно-климатических и экономических условий. Сельскохозяйственные организации могут заниматься любыми видами деятельности в области агропромышленного производства. Они вправе самостоятельно выбирать направления деятельности, структуру и объемы </w:t>
      </w:r>
      <w:r>
        <w:rPr>
          <w:rFonts w:ascii="Times New Roman" w:hAnsi="Times New Roman" w:cs="Times New Roman"/>
          <w:sz w:val="28"/>
          <w:szCs w:val="28"/>
        </w:rPr>
        <w:lastRenderedPageBreak/>
        <w:t xml:space="preserve">производства с учетом государственных заданий по поставкам продукции для государственных нужд и целевых (комплексных) программ по развитию отдельных отраслей АПК.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Отдельные виды деятельности в сельскохозяйственной деятельности могут быть ограничены на территориях с особым правовым режимом (территории свободных экономических зон, территории радиоактивного загрязнения, особо охраняемые природные территории), а также по видам деятельности, связанным с безопасностью населения (например, культивирование растений, содержащих наркотические или психотропные вещества, производство табачных изделий, алкогольной продукции).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Специализация сельскохозяйственных предприятий определяется на основании схем развития и размещения отраслей сельхозпроизводства, подготовку которых организует Минсельхозпрод.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Содержание</w:t>
      </w:r>
      <w:r>
        <w:rPr>
          <w:rFonts w:ascii="Times New Roman" w:hAnsi="Times New Roman" w:cs="Times New Roman"/>
          <w:sz w:val="28"/>
          <w:szCs w:val="28"/>
        </w:rPr>
        <w:t xml:space="preserve"> производственно-хозяйственной деятельности составляют правоотношения, возникающие в связи с осуществлением уставной деятельности: планированием сельскохозяйственного производства; определением специализации и развитием основных отраслей; созданием внутрихозяйственных подразделений; использованием земли и других природных ресурсов; финансовым обеспечением деятельности; материально-техническим обеспечением сельскохозяйственного производства и др.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Производство сельскохозяйственной продукции, ее переработка и реализация определяют статус сельскохозяйственных производителей. Закрепление этих видов деятельности в качестве основных указывает на специальную правоспособность сельскохозяйственных производителей. Специальная правоспособность сельскохозяйственных организаций и индивидуальных предпринимателей может быть прямо определена в законодательстве или вытекать из характера их производственной деятельности.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Обязательным элементом правоспособности сельскохозяйственных организаций и индивидуальных предпринимателей является использование земельных участков, которые предоставляются субъектам, осуществляющим сельскохозяйственную деятельность, для ведения товарного сельского хозяйства.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Сельскохозяйственные производители могут заниматься другими, не запрещенными законодательством видами предпринимательской деятельности на общих основаниях.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Производственно-хозяйственная деятельность основана на принципе хозяйственной самостоятельности, который предусматривает, что субъекты сельскохозяйственной деятельности самостоятельно формируют программу хозяйственной деятельности в соответствии со своей уставной правоспособностью.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Производственно-хозяйственная деятельность складывается по </w:t>
      </w:r>
      <w:r>
        <w:rPr>
          <w:rFonts w:ascii="Times New Roman" w:hAnsi="Times New Roman" w:cs="Times New Roman"/>
          <w:b/>
          <w:bCs/>
          <w:i/>
          <w:iCs/>
          <w:sz w:val="28"/>
          <w:szCs w:val="28"/>
        </w:rPr>
        <w:t>двум направлениям</w:t>
      </w:r>
      <w:r>
        <w:rPr>
          <w:rFonts w:ascii="Times New Roman" w:hAnsi="Times New Roman" w:cs="Times New Roman"/>
          <w:sz w:val="28"/>
          <w:szCs w:val="28"/>
        </w:rPr>
        <w:t xml:space="preserve">, включая: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внутрихозяйственную деятельность, т. е. отношения, которые складываются между предприятием и его работниками, структурными подразделениями по поводу выполнения уставных задач и регулируются локальными нормативными правовыми актами. Предприятие самостоятельно определяет внутрихозяйственную производственную структуру, внутрихозяйственные формы организации производства и труда, создает производственные подразделения и определяет порядок их деятельности;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2) внешнюю производственно-хозяйственную деятельность, т. е. отношения между данной организацией и другими субъектами экономической деятельности, вытекающие в основном из договоров.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составе АПК эта деятельность может вестись с использованием различных форм интеграции и кооперации между субъектами АПК, определенных государственными программами развития АПК.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Рациональная специализация сельскохозяйственного производства строится с учетом: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создания устойчивых сырьевых зон производства основных видов сельхозпродукции (мясо, молоко, зерно, плодоовощная продукция) для перерабатывающей промышленности;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углубления специализации путем адаптации сельскохозяйственного производства к почвенно-климатическим условиям, трудовым ресурсам, инфраструктуре АПК, конъюнктуре мирового рынка;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внедрения зональных систем земледелия, основанных на возделывании высокодоходных сельскохозяйственных культур и применении энергосберегающих технологий.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Оптимальная структура сельхозпроизводства сельскохозяйственных предприятий устанавливается проектами внутрихозяйственного землеустройства, которые разрабатываются для каждой сельскохозяйственной организации.</w:t>
      </w:r>
    </w:p>
    <w:p w:rsidR="00C4161E" w:rsidRDefault="00C4161E" w:rsidP="00C07AF1">
      <w:pPr>
        <w:tabs>
          <w:tab w:val="left" w:pos="360"/>
        </w:tabs>
        <w:spacing w:after="0" w:line="240" w:lineRule="auto"/>
        <w:ind w:firstLine="709"/>
        <w:jc w:val="both"/>
        <w:rPr>
          <w:rFonts w:ascii="Times New Roman" w:hAnsi="Times New Roman" w:cs="Times New Roman"/>
          <w:b/>
          <w:bCs/>
          <w:sz w:val="28"/>
          <w:szCs w:val="28"/>
        </w:rPr>
      </w:pPr>
    </w:p>
    <w:p w:rsidR="00E85A6B" w:rsidRDefault="00E85A6B" w:rsidP="00C07AF1">
      <w:pPr>
        <w:tabs>
          <w:tab w:val="left" w:pos="360"/>
        </w:tabs>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2.</w:t>
      </w:r>
      <w:r>
        <w:rPr>
          <w:rFonts w:ascii="Times New Roman" w:hAnsi="Times New Roman" w:cs="Times New Roman"/>
          <w:b/>
          <w:bCs/>
          <w:sz w:val="28"/>
          <w:szCs w:val="28"/>
        </w:rPr>
        <w:tab/>
        <w:t>Правовое регулирование материально-технического обеспечения и производственно-технического обслуживания сельскохозяйственных организаций</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реализации Государственной программы развития аграрного бизнеса в Республике Беларусь на 2016–2020 годы подпрограммы 6 «Техническое переоснащение и информатизация агропромышленного комплекса» в 2019 г. проводились работы в части совершенствования структуры машинно-тракторного парка сельскохозяйственных организаций и увеличения использования широкозахватных почвообрабатывающих и </w:t>
      </w:r>
      <w:proofErr w:type="spellStart"/>
      <w:r>
        <w:rPr>
          <w:rFonts w:ascii="Times New Roman" w:hAnsi="Times New Roman" w:cs="Times New Roman"/>
          <w:sz w:val="28"/>
          <w:szCs w:val="28"/>
        </w:rPr>
        <w:t>почвообрабатывающе</w:t>
      </w:r>
      <w:proofErr w:type="spellEnd"/>
      <w:r>
        <w:rPr>
          <w:rFonts w:ascii="Times New Roman" w:hAnsi="Times New Roman" w:cs="Times New Roman"/>
          <w:sz w:val="28"/>
          <w:szCs w:val="28"/>
        </w:rPr>
        <w:t xml:space="preserve">-посевных агрегатов, машин для внесения минеральных и известковых материалов, большегрузных машин для внесения твердых и жидких органических удобрений.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Всего за тот период сельскохозяйственными организациями закуплено 1669 тракторов, в том числе 470 тракторов с двигателем мощностью 250 л. с. и более, 613 грузовых автомобилей, 249 зерноуборочных комбайнов, 251 кормоуборочный комбайн, 191 комбинированный почвообрабатывающий и 89 комбинированных </w:t>
      </w:r>
      <w:proofErr w:type="spellStart"/>
      <w:r>
        <w:rPr>
          <w:rFonts w:ascii="Times New Roman" w:hAnsi="Times New Roman" w:cs="Times New Roman"/>
          <w:sz w:val="28"/>
          <w:szCs w:val="28"/>
        </w:rPr>
        <w:t>почвообрабатывающепосевных</w:t>
      </w:r>
      <w:proofErr w:type="spellEnd"/>
      <w:r>
        <w:rPr>
          <w:rFonts w:ascii="Times New Roman" w:hAnsi="Times New Roman" w:cs="Times New Roman"/>
          <w:sz w:val="28"/>
          <w:szCs w:val="28"/>
        </w:rPr>
        <w:t xml:space="preserve"> агрегатов, 812 машин для внесения органических и минеральных удобрений и другая техника.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республиканском уровне приняты необходимые организационные меры и ряд решений, обеспечивающие своевременную подготовку имеющегося машинно-тракторного парка, его сохранность и эффективное использование.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Сервисное обслуживание сельскохозяйственной техники осуществляют дилерские (технические) центры заводов-изготовителей и специализированные организации </w:t>
      </w:r>
      <w:proofErr w:type="spellStart"/>
      <w:r>
        <w:rPr>
          <w:rFonts w:ascii="Times New Roman" w:hAnsi="Times New Roman" w:cs="Times New Roman"/>
          <w:sz w:val="28"/>
          <w:szCs w:val="28"/>
        </w:rPr>
        <w:t>агросервисного</w:t>
      </w:r>
      <w:proofErr w:type="spellEnd"/>
      <w:r>
        <w:rPr>
          <w:rFonts w:ascii="Times New Roman" w:hAnsi="Times New Roman" w:cs="Times New Roman"/>
          <w:sz w:val="28"/>
          <w:szCs w:val="28"/>
        </w:rPr>
        <w:t xml:space="preserve"> обслуживания. Во всех организациях организовано дежурство специалистов в выходные и праздничные дни. Созданы мобильные ремонтные звенья, которые обеспечены средствами передвижения, сотовой связи, необходимым оборудованием и запасными частями.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Также организации </w:t>
      </w:r>
      <w:proofErr w:type="spellStart"/>
      <w:r>
        <w:rPr>
          <w:rFonts w:ascii="Times New Roman" w:hAnsi="Times New Roman" w:cs="Times New Roman"/>
          <w:sz w:val="28"/>
          <w:szCs w:val="28"/>
        </w:rPr>
        <w:t>агросервиса</w:t>
      </w:r>
      <w:proofErr w:type="spellEnd"/>
      <w:r>
        <w:rPr>
          <w:rFonts w:ascii="Times New Roman" w:hAnsi="Times New Roman" w:cs="Times New Roman"/>
          <w:sz w:val="28"/>
          <w:szCs w:val="28"/>
        </w:rPr>
        <w:t xml:space="preserve"> развивают вторичный рынок сельскохозяйственной техники, машин и оборудования. С 2016 г. на вторичном рынке реализовано 252 единицы техники на 4,5 млн. рублей.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Материально-техническое обеспечение сельхозпроизводителей предусматривает материально-техническое снабжение этих субъектов продукцией производственно-технического назначения (сельхозтехникой, семенами, удобрениями, топливом и другими средствами производства) и производственно-техническое обслуживание (строительство производственных и иных объектов, ветеринарное, агрохимическое, ремонт и техническое обслуживание сельскохозяйственных машин и оборудования и другие виды).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Весь комплекс услуг по обеспечению сельскохозяйственного производства машинами, оборудованием и приборами, эффективному использованию и поддержанию их в исправном техническом состоянии, а также оптовая торговля удобрениями, пестицидами и прочими агрохимическими продуктами, проведение агрохимических работ осуществляются республиканским объединением «</w:t>
      </w:r>
      <w:proofErr w:type="spellStart"/>
      <w:r>
        <w:rPr>
          <w:rFonts w:ascii="Times New Roman" w:hAnsi="Times New Roman" w:cs="Times New Roman"/>
          <w:sz w:val="28"/>
          <w:szCs w:val="28"/>
        </w:rPr>
        <w:t>Белагросервис</w:t>
      </w:r>
      <w:proofErr w:type="spellEnd"/>
      <w:r>
        <w:rPr>
          <w:rFonts w:ascii="Times New Roman" w:hAnsi="Times New Roman" w:cs="Times New Roman"/>
          <w:sz w:val="28"/>
          <w:szCs w:val="28"/>
        </w:rPr>
        <w:t xml:space="preserve">».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b/>
          <w:bCs/>
          <w:i/>
          <w:iCs/>
          <w:sz w:val="28"/>
          <w:szCs w:val="28"/>
        </w:rPr>
        <w:t>Республиканское объединение</w:t>
      </w:r>
      <w:r>
        <w:rPr>
          <w:rFonts w:ascii="Times New Roman" w:hAnsi="Times New Roman" w:cs="Times New Roman"/>
          <w:sz w:val="28"/>
          <w:szCs w:val="28"/>
        </w:rPr>
        <w:t xml:space="preserve"> «</w:t>
      </w:r>
      <w:proofErr w:type="spellStart"/>
      <w:r>
        <w:rPr>
          <w:rFonts w:ascii="Times New Roman" w:hAnsi="Times New Roman" w:cs="Times New Roman"/>
          <w:sz w:val="28"/>
          <w:szCs w:val="28"/>
        </w:rPr>
        <w:t>Белагросервис</w:t>
      </w:r>
      <w:proofErr w:type="spellEnd"/>
      <w:r>
        <w:rPr>
          <w:rFonts w:ascii="Times New Roman" w:hAnsi="Times New Roman" w:cs="Times New Roman"/>
          <w:sz w:val="28"/>
          <w:szCs w:val="28"/>
        </w:rPr>
        <w:t>» создано Указом Президента Республики Беларусь от 27 января 2003 г. № 40 путем слияния РУП «</w:t>
      </w:r>
      <w:proofErr w:type="spellStart"/>
      <w:r>
        <w:rPr>
          <w:rFonts w:ascii="Times New Roman" w:hAnsi="Times New Roman" w:cs="Times New Roman"/>
          <w:sz w:val="28"/>
          <w:szCs w:val="28"/>
        </w:rPr>
        <w:t>Белагроснаб</w:t>
      </w:r>
      <w:proofErr w:type="spellEnd"/>
      <w:r>
        <w:rPr>
          <w:rFonts w:ascii="Times New Roman" w:hAnsi="Times New Roman" w:cs="Times New Roman"/>
          <w:sz w:val="28"/>
          <w:szCs w:val="28"/>
        </w:rPr>
        <w:t>», РУП «</w:t>
      </w:r>
      <w:proofErr w:type="spellStart"/>
      <w:r>
        <w:rPr>
          <w:rFonts w:ascii="Times New Roman" w:hAnsi="Times New Roman" w:cs="Times New Roman"/>
          <w:sz w:val="28"/>
          <w:szCs w:val="28"/>
        </w:rPr>
        <w:t>Белагропромкомплект</w:t>
      </w:r>
      <w:proofErr w:type="spellEnd"/>
      <w:r>
        <w:rPr>
          <w:rFonts w:ascii="Times New Roman" w:hAnsi="Times New Roman" w:cs="Times New Roman"/>
          <w:sz w:val="28"/>
          <w:szCs w:val="28"/>
        </w:rPr>
        <w:t>», РО «</w:t>
      </w:r>
      <w:proofErr w:type="spellStart"/>
      <w:r>
        <w:rPr>
          <w:rFonts w:ascii="Times New Roman" w:hAnsi="Times New Roman" w:cs="Times New Roman"/>
          <w:sz w:val="28"/>
          <w:szCs w:val="28"/>
        </w:rPr>
        <w:t>Белагропромтехника</w:t>
      </w:r>
      <w:proofErr w:type="spellEnd"/>
      <w:r>
        <w:rPr>
          <w:rFonts w:ascii="Times New Roman" w:hAnsi="Times New Roman" w:cs="Times New Roman"/>
          <w:sz w:val="28"/>
          <w:szCs w:val="28"/>
        </w:rPr>
        <w:t>», РУП «</w:t>
      </w:r>
      <w:proofErr w:type="spellStart"/>
      <w:r>
        <w:rPr>
          <w:rFonts w:ascii="Times New Roman" w:hAnsi="Times New Roman" w:cs="Times New Roman"/>
          <w:sz w:val="28"/>
          <w:szCs w:val="28"/>
        </w:rPr>
        <w:t>Белсельхозхимия</w:t>
      </w:r>
      <w:proofErr w:type="spellEnd"/>
      <w:r>
        <w:rPr>
          <w:rFonts w:ascii="Times New Roman" w:hAnsi="Times New Roman" w:cs="Times New Roman"/>
          <w:sz w:val="28"/>
          <w:szCs w:val="28"/>
        </w:rPr>
        <w:t xml:space="preserve">», РО «Трест </w:t>
      </w:r>
      <w:proofErr w:type="spellStart"/>
      <w:r>
        <w:rPr>
          <w:rFonts w:ascii="Times New Roman" w:hAnsi="Times New Roman" w:cs="Times New Roman"/>
          <w:sz w:val="28"/>
          <w:szCs w:val="28"/>
        </w:rPr>
        <w:t>Промбурвод</w:t>
      </w:r>
      <w:proofErr w:type="spellEnd"/>
      <w:r>
        <w:rPr>
          <w:rFonts w:ascii="Times New Roman" w:hAnsi="Times New Roman" w:cs="Times New Roman"/>
          <w:sz w:val="28"/>
          <w:szCs w:val="28"/>
        </w:rPr>
        <w:t>». РО «</w:t>
      </w:r>
      <w:proofErr w:type="spellStart"/>
      <w:r>
        <w:rPr>
          <w:rFonts w:ascii="Times New Roman" w:hAnsi="Times New Roman" w:cs="Times New Roman"/>
          <w:sz w:val="28"/>
          <w:szCs w:val="28"/>
        </w:rPr>
        <w:t>Белагросервис</w:t>
      </w:r>
      <w:proofErr w:type="spellEnd"/>
      <w:r>
        <w:rPr>
          <w:rFonts w:ascii="Times New Roman" w:hAnsi="Times New Roman" w:cs="Times New Roman"/>
          <w:sz w:val="28"/>
          <w:szCs w:val="28"/>
        </w:rPr>
        <w:t xml:space="preserve">» переданы функции ассоциации «Белорусский лен».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Основными задачами республиканского объединения «</w:t>
      </w:r>
      <w:proofErr w:type="spellStart"/>
      <w:r>
        <w:rPr>
          <w:rFonts w:ascii="Times New Roman" w:hAnsi="Times New Roman" w:cs="Times New Roman"/>
          <w:sz w:val="28"/>
          <w:szCs w:val="28"/>
          <w:u w:val="single"/>
        </w:rPr>
        <w:t>Белагросервис</w:t>
      </w:r>
      <w:proofErr w:type="spellEnd"/>
      <w:r>
        <w:rPr>
          <w:rFonts w:ascii="Times New Roman" w:hAnsi="Times New Roman" w:cs="Times New Roman"/>
          <w:sz w:val="28"/>
          <w:szCs w:val="28"/>
          <w:u w:val="single"/>
        </w:rPr>
        <w:t xml:space="preserve">» являются: </w:t>
      </w:r>
      <w:r>
        <w:rPr>
          <w:rFonts w:ascii="Times New Roman" w:hAnsi="Times New Roman" w:cs="Times New Roman"/>
          <w:sz w:val="28"/>
          <w:szCs w:val="28"/>
        </w:rPr>
        <w:t xml:space="preserve">осуществление мер, направленных на проведение единой государственной политики в области энергетики, электрификации, агрохимического обслуживания и водоснабжения организаций сельского хозяйства, обеспечение ремонта, сервисного обслуживания, изготовление сельскохозяйственной и другой техники, энергетического и технологического оборудования.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Материально-техническое обеспечение осуществляется, как правило, на договорной основе с другими коммерческими организациями, в том числе специализированными организациями АПК, созданными для материально-технического обеспечения сельского хозяйства (обслуживающие, снабженческие, ремонтные и др.). Для выполнения некоторых плановых мероприятий производственно-хозяйственного характера (проведение посевной и уборочной, ремонт и приобретение техники и др.) заключение договоров обеспечивают областные и другие исполнительные органы.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обслуживающих предприятиях и других юридических лицах, занятых обслуживанием сельхозпроизводства, для оказания помощи сельхозпредприятиям по выполнению работ по возделыванию сельскохозяйственных культур, уборке и </w:t>
      </w:r>
      <w:proofErr w:type="gramStart"/>
      <w:r>
        <w:rPr>
          <w:rFonts w:ascii="Times New Roman" w:hAnsi="Times New Roman" w:cs="Times New Roman"/>
          <w:sz w:val="28"/>
          <w:szCs w:val="28"/>
        </w:rPr>
        <w:t>доработке урожая</w:t>
      </w:r>
      <w:proofErr w:type="gramEnd"/>
      <w:r>
        <w:rPr>
          <w:rFonts w:ascii="Times New Roman" w:hAnsi="Times New Roman" w:cs="Times New Roman"/>
          <w:sz w:val="28"/>
          <w:szCs w:val="28"/>
        </w:rPr>
        <w:t xml:space="preserve"> и оказанию других видов помощи могут создаваться механизированные отряды на постоянной или временной основе.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b/>
          <w:bCs/>
          <w:i/>
          <w:iCs/>
          <w:sz w:val="28"/>
          <w:szCs w:val="28"/>
        </w:rPr>
        <w:t>Механизированные отряды</w:t>
      </w:r>
      <w:r>
        <w:rPr>
          <w:rFonts w:ascii="Times New Roman" w:hAnsi="Times New Roman" w:cs="Times New Roman"/>
          <w:sz w:val="28"/>
          <w:szCs w:val="28"/>
        </w:rPr>
        <w:t xml:space="preserve"> – это хозрасчетные структурные подразделения (формирования) базовых обслуживающих и других предприятий, осуществляющие эффективное использование техники и трудовых ресурсов при оказании услуг хозяйствующим субъектам всех форм собственности, основанное на поточном ведении отдельных сезонных технологических процессов на возделывании различных сельскохозяйственных культур, объединяющие при этом подразделения основного и обслуживающего производства. Под технологическим процессом в данном случае </w:t>
      </w:r>
      <w:r>
        <w:rPr>
          <w:rFonts w:ascii="Times New Roman" w:hAnsi="Times New Roman" w:cs="Times New Roman"/>
          <w:sz w:val="28"/>
          <w:szCs w:val="28"/>
        </w:rPr>
        <w:lastRenderedPageBreak/>
        <w:t xml:space="preserve">понимается составная часть технологии производства, включающая приемы воздействия на предмет труда с целью получения промежуточного или конечного продукта. К их числу относятся, например, закладка сенажа, уборка зерновых, сев зерновых и т. д.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b/>
          <w:bCs/>
          <w:i/>
          <w:iCs/>
          <w:sz w:val="28"/>
          <w:szCs w:val="28"/>
        </w:rPr>
        <w:t>Постоянный механизированный отряд</w:t>
      </w:r>
      <w:r>
        <w:rPr>
          <w:rFonts w:ascii="Times New Roman" w:hAnsi="Times New Roman" w:cs="Times New Roman"/>
          <w:sz w:val="28"/>
          <w:szCs w:val="28"/>
        </w:rPr>
        <w:t xml:space="preserve"> – это самостоятельное формирование механизированного отряда как структурного подразделения базового предприятия, создаваемое на период не менее одного года для выполнения отдельного технологического процесса, в котором осуществляется поточно-групповое использование техники. Примером такого отряда являются действующие в настоящее время в </w:t>
      </w:r>
      <w:proofErr w:type="spellStart"/>
      <w:r>
        <w:rPr>
          <w:rFonts w:ascii="Times New Roman" w:hAnsi="Times New Roman" w:cs="Times New Roman"/>
          <w:sz w:val="28"/>
          <w:szCs w:val="28"/>
        </w:rPr>
        <w:t>сельхозхимиях</w:t>
      </w:r>
      <w:proofErr w:type="spellEnd"/>
      <w:r>
        <w:rPr>
          <w:rFonts w:ascii="Times New Roman" w:hAnsi="Times New Roman" w:cs="Times New Roman"/>
          <w:sz w:val="28"/>
          <w:szCs w:val="28"/>
        </w:rPr>
        <w:t xml:space="preserve"> отряды плодородия по заготовке органических удобрений.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b/>
          <w:bCs/>
          <w:i/>
          <w:iCs/>
          <w:sz w:val="28"/>
          <w:szCs w:val="28"/>
        </w:rPr>
        <w:t>Временный механизированный отряд</w:t>
      </w:r>
      <w:r>
        <w:rPr>
          <w:rFonts w:ascii="Times New Roman" w:hAnsi="Times New Roman" w:cs="Times New Roman"/>
          <w:sz w:val="28"/>
          <w:szCs w:val="28"/>
        </w:rPr>
        <w:t xml:space="preserve"> – это самостоятельное формирование механизированного отряда как структурного подразделения базового предприятия, создаваемое на период, равный сезону ведения отдельного вида или комплекса технологических процессов или (и операций, в котором осуществляется поточно-групповое или (и) групповое использование техники. Например, временный механизированный отряд на уборке зерновых, временный механизированный отряд по заготовке кормов и т. д.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b/>
          <w:bCs/>
          <w:i/>
          <w:iCs/>
          <w:sz w:val="28"/>
          <w:szCs w:val="28"/>
        </w:rPr>
        <w:t>Специализированный механизированный отряд</w:t>
      </w:r>
      <w:r>
        <w:rPr>
          <w:rFonts w:ascii="Times New Roman" w:hAnsi="Times New Roman" w:cs="Times New Roman"/>
          <w:sz w:val="28"/>
          <w:szCs w:val="28"/>
        </w:rPr>
        <w:t xml:space="preserve"> – это самостоятельное неделимое формирование механизированного отряда как структурного подразделения базового предприятия, создаваемое для выполнения отдельного технологического процесса на возделывании различных сельскохозяйственных культур, в котором осуществляется поточно-групповое использование техники. К ним относятся: отряд по заготовке сенажа, отряд по заготовке сена, отряд по заготовке силоса, отряд на уборке зерновых, отряд на уборке сахарной свеклы, отряд по заготовке органических удобрений и т. д.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b/>
          <w:bCs/>
          <w:i/>
          <w:iCs/>
          <w:sz w:val="28"/>
          <w:szCs w:val="28"/>
        </w:rPr>
        <w:t>Комплексный механизированный отряд</w:t>
      </w:r>
      <w:r>
        <w:rPr>
          <w:rFonts w:ascii="Times New Roman" w:hAnsi="Times New Roman" w:cs="Times New Roman"/>
          <w:sz w:val="28"/>
          <w:szCs w:val="28"/>
        </w:rPr>
        <w:t xml:space="preserve"> – это самостоятельное неделимое формирование механизированного отряда как структурного подразделения базового предприятия, создаваемое на определенный период года для выполнения комплекса (цикла) отдельных технологических операций или (и) отдельных технологических процессов на возделывании различных сельскохозяйственных культур, в котором осуществляется групповое или (и) поточно-групповое использование техники. К их числу относятся, например, отряды по ведению </w:t>
      </w:r>
      <w:proofErr w:type="spellStart"/>
      <w:r>
        <w:rPr>
          <w:rFonts w:ascii="Times New Roman" w:hAnsi="Times New Roman" w:cs="Times New Roman"/>
          <w:sz w:val="28"/>
          <w:szCs w:val="28"/>
        </w:rPr>
        <w:t>весеннеполевых</w:t>
      </w:r>
      <w:proofErr w:type="spellEnd"/>
      <w:r>
        <w:rPr>
          <w:rFonts w:ascii="Times New Roman" w:hAnsi="Times New Roman" w:cs="Times New Roman"/>
          <w:sz w:val="28"/>
          <w:szCs w:val="28"/>
        </w:rPr>
        <w:t xml:space="preserve"> работ, отряды, осуществляющие весь комплекс работ по заготовке кормов и т. д. Следует заметить, что определенный взятый для рассмотрения отряд может быть одновременно постоянным и специализированным, временным и комплексным и т. д.</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Основными </w:t>
      </w:r>
      <w:r>
        <w:rPr>
          <w:rFonts w:ascii="Times New Roman" w:hAnsi="Times New Roman" w:cs="Times New Roman"/>
          <w:b/>
          <w:bCs/>
          <w:sz w:val="28"/>
          <w:szCs w:val="28"/>
        </w:rPr>
        <w:t>принципами</w:t>
      </w:r>
      <w:r>
        <w:rPr>
          <w:rFonts w:ascii="Times New Roman" w:hAnsi="Times New Roman" w:cs="Times New Roman"/>
          <w:sz w:val="28"/>
          <w:szCs w:val="28"/>
        </w:rPr>
        <w:t xml:space="preserve"> создания и эффективного функционирования механизированных отрядов являются: </w:t>
      </w:r>
    </w:p>
    <w:p w:rsidR="00E85A6B" w:rsidRDefault="00E85A6B" w:rsidP="00C07AF1">
      <w:pPr>
        <w:pStyle w:val="a3"/>
        <w:numPr>
          <w:ilvl w:val="0"/>
          <w:numId w:val="27"/>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наличие достаточного объема работ и обоснованности сроков их проведения; </w:t>
      </w:r>
    </w:p>
    <w:p w:rsidR="00E85A6B" w:rsidRDefault="00E85A6B" w:rsidP="00C07AF1">
      <w:pPr>
        <w:pStyle w:val="a3"/>
        <w:numPr>
          <w:ilvl w:val="0"/>
          <w:numId w:val="27"/>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автономность управления, то есть отряд является структурным подразделением базового предприятия с самостоятельным заданием и своим руководителем; </w:t>
      </w:r>
    </w:p>
    <w:p w:rsidR="00E85A6B" w:rsidRDefault="00E85A6B" w:rsidP="00C07AF1">
      <w:pPr>
        <w:pStyle w:val="a3"/>
        <w:numPr>
          <w:ilvl w:val="0"/>
          <w:numId w:val="27"/>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самоокупаемость и самофинансирование. Цены на предоставляемые виды услуг должны быть таковыми, чтобы в отряде на должном уровне обеспечивалось воспроизводство техники, а также проводился весь комплекс работ по </w:t>
      </w:r>
      <w:proofErr w:type="spellStart"/>
      <w:r>
        <w:rPr>
          <w:rFonts w:ascii="Times New Roman" w:hAnsi="Times New Roman" w:cs="Times New Roman"/>
          <w:sz w:val="28"/>
          <w:szCs w:val="28"/>
        </w:rPr>
        <w:t>еѐ</w:t>
      </w:r>
      <w:proofErr w:type="spellEnd"/>
      <w:r>
        <w:rPr>
          <w:rFonts w:ascii="Times New Roman" w:hAnsi="Times New Roman" w:cs="Times New Roman"/>
          <w:sz w:val="28"/>
          <w:szCs w:val="28"/>
        </w:rPr>
        <w:t xml:space="preserve"> техническому обслуживанию и ремонту; </w:t>
      </w:r>
    </w:p>
    <w:p w:rsidR="00E85A6B" w:rsidRDefault="00E85A6B" w:rsidP="00C07AF1">
      <w:pPr>
        <w:pStyle w:val="a3"/>
        <w:numPr>
          <w:ilvl w:val="0"/>
          <w:numId w:val="27"/>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предварительное планирование проведения работ. Перед отрядом ставятся задачи, четко определяющие, кто, когда, где и что делает. Применительно к отрядам в составе </w:t>
      </w:r>
      <w:proofErr w:type="spellStart"/>
      <w:r>
        <w:rPr>
          <w:rFonts w:ascii="Times New Roman" w:hAnsi="Times New Roman" w:cs="Times New Roman"/>
          <w:sz w:val="28"/>
          <w:szCs w:val="28"/>
        </w:rPr>
        <w:t>агросервисных</w:t>
      </w:r>
      <w:proofErr w:type="spellEnd"/>
      <w:r>
        <w:rPr>
          <w:rFonts w:ascii="Times New Roman" w:hAnsi="Times New Roman" w:cs="Times New Roman"/>
          <w:sz w:val="28"/>
          <w:szCs w:val="28"/>
        </w:rPr>
        <w:t xml:space="preserve"> предприятий – заблаговременное ведение двусторонних договорных отношений последних товаропроизводителями всех форм собственности; </w:t>
      </w:r>
    </w:p>
    <w:p w:rsidR="00E85A6B" w:rsidRDefault="00E85A6B" w:rsidP="00C07AF1">
      <w:pPr>
        <w:pStyle w:val="a3"/>
        <w:numPr>
          <w:ilvl w:val="0"/>
          <w:numId w:val="27"/>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выполнение отдельных технологических операций и технологических процессов посредством соответственно группового и поточно-группового использования техники. Причем поточно-групповая работа техники должна быть основана на принципах пропорциональности, поточности, непрерывности и ритмичности; </w:t>
      </w:r>
    </w:p>
    <w:p w:rsidR="00E85A6B" w:rsidRDefault="00E85A6B" w:rsidP="00C07AF1">
      <w:pPr>
        <w:pStyle w:val="a3"/>
        <w:numPr>
          <w:ilvl w:val="0"/>
          <w:numId w:val="27"/>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создание запаса производственных мощностей, то есть определенного резерва для устранения возможных нарушений ритмичности работы, изменения условий выполнения технологических процессов, выхода из строя агрегата по техническим причинам и т.п.; </w:t>
      </w:r>
    </w:p>
    <w:p w:rsidR="00E85A6B" w:rsidRDefault="00E85A6B" w:rsidP="00C07AF1">
      <w:pPr>
        <w:pStyle w:val="a3"/>
        <w:numPr>
          <w:ilvl w:val="0"/>
          <w:numId w:val="27"/>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соответствие земледельческой техники и трудовых ресурсов требованиям технологии проведения работ на возделывании той или иной культуры, то есть в отряд включаются механизаторы (водители) соответствующей квалификации и сельскохозяйственные машины соответствующих марок; </w:t>
      </w:r>
    </w:p>
    <w:p w:rsidR="00E85A6B" w:rsidRDefault="00E85A6B" w:rsidP="00C07AF1">
      <w:pPr>
        <w:pStyle w:val="a3"/>
        <w:numPr>
          <w:ilvl w:val="0"/>
          <w:numId w:val="27"/>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минимизация количества марок сельскохозяйственной техники в </w:t>
      </w:r>
      <w:proofErr w:type="spellStart"/>
      <w:r>
        <w:rPr>
          <w:rFonts w:ascii="Times New Roman" w:hAnsi="Times New Roman" w:cs="Times New Roman"/>
          <w:sz w:val="28"/>
          <w:szCs w:val="28"/>
        </w:rPr>
        <w:t>машиннотракторном</w:t>
      </w:r>
      <w:proofErr w:type="spellEnd"/>
      <w:r>
        <w:rPr>
          <w:rFonts w:ascii="Times New Roman" w:hAnsi="Times New Roman" w:cs="Times New Roman"/>
          <w:sz w:val="28"/>
          <w:szCs w:val="28"/>
        </w:rPr>
        <w:t xml:space="preserve"> парке механизированного отряда. Это достигается комплектованием одного отдельно взятого технологического звена одинаковыми по марочному составу агрегатами;  </w:t>
      </w:r>
    </w:p>
    <w:p w:rsidR="00E85A6B" w:rsidRDefault="00E85A6B" w:rsidP="00C07AF1">
      <w:pPr>
        <w:pStyle w:val="a3"/>
        <w:numPr>
          <w:ilvl w:val="0"/>
          <w:numId w:val="27"/>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высокая мобильность отряда, то есть использование в его составе по возможности только колесной техники; </w:t>
      </w:r>
    </w:p>
    <w:p w:rsidR="00E85A6B" w:rsidRDefault="00E85A6B" w:rsidP="00C07AF1">
      <w:pPr>
        <w:pStyle w:val="a3"/>
        <w:numPr>
          <w:ilvl w:val="0"/>
          <w:numId w:val="27"/>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оперативное техническое обслуживание и ремонт сельскохозяйственных машин отряда; </w:t>
      </w:r>
    </w:p>
    <w:p w:rsidR="00E85A6B" w:rsidRDefault="00E85A6B" w:rsidP="00C07AF1">
      <w:pPr>
        <w:pStyle w:val="a3"/>
        <w:numPr>
          <w:ilvl w:val="0"/>
          <w:numId w:val="27"/>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постоянство на период функционирования отряда состава трудовых ресурсов и технических средств производства, задействованных на выполнении основных, вспомогательных и обслуживающих операций; </w:t>
      </w:r>
    </w:p>
    <w:p w:rsidR="00E85A6B" w:rsidRDefault="00E85A6B" w:rsidP="00C07AF1">
      <w:pPr>
        <w:pStyle w:val="a3"/>
        <w:numPr>
          <w:ilvl w:val="0"/>
          <w:numId w:val="27"/>
        </w:numPr>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единство задания и критерия для определения размеров оплаты труда всех его членов.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Одним из приоритетных направлений развития сельскохозяйственного производства в условиях его недостаточного технического оснащения средствами механизации есть создание современных машинно-технологических станций в системе районного агропромышленного комплекса, представляющих собой производственно-обслуживающие предприятия, основными функциями которых являются самостоятельное или кооперированное производство сельскохозяйственной продукции с действующими сельскохозяйственными предприятиями всех форм собственности, оказание многофункционального технического сервиса потребителям. В этом заключается их принципиальное отличие от ныне функционирующих в районах механизированных отрядов, которые оказывают различным хозяйствующим субъектам услуги, как правило, связанные с выполнением отдельных технологических процессов (операций).</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p>
    <w:p w:rsidR="00E85A6B" w:rsidRDefault="00E85A6B" w:rsidP="00C07AF1">
      <w:pPr>
        <w:tabs>
          <w:tab w:val="left" w:pos="360"/>
        </w:tabs>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3.</w:t>
      </w:r>
      <w:r>
        <w:rPr>
          <w:rFonts w:ascii="Times New Roman" w:hAnsi="Times New Roman" w:cs="Times New Roman"/>
          <w:b/>
          <w:bCs/>
          <w:sz w:val="28"/>
          <w:szCs w:val="28"/>
        </w:rPr>
        <w:tab/>
        <w:t>Договоры в сфере материально-технического обеспечения и производственно-технического обслуживания сельскохозяйственных организаций</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До 1988 г. материально-техническое обеспечение сельскохозяйственных предприятий осуществлялось на основе договоров заказа, заключавшихся сельхозпредприятиями с организациями сельхозтехники. После экономических реформ конца 1980-х гг. </w:t>
      </w:r>
      <w:proofErr w:type="spellStart"/>
      <w:r>
        <w:rPr>
          <w:rFonts w:ascii="Times New Roman" w:hAnsi="Times New Roman" w:cs="Times New Roman"/>
          <w:sz w:val="28"/>
          <w:szCs w:val="28"/>
        </w:rPr>
        <w:t>материальнотехническое</w:t>
      </w:r>
      <w:proofErr w:type="spellEnd"/>
      <w:r>
        <w:rPr>
          <w:rFonts w:ascii="Times New Roman" w:hAnsi="Times New Roman" w:cs="Times New Roman"/>
          <w:sz w:val="28"/>
          <w:szCs w:val="28"/>
        </w:rPr>
        <w:t xml:space="preserve"> снабжение сельхозпредприятий стало производиться по договорам поставки продукции.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договору поставки материально-технических ресурсов (запасные части, семена, средства защиты растений, горюче-смазочные материалы, минеральные удобрения и др.) организация-поставщик поставляет в обусловленный срок производимые или закупаемые им материально-технические ресурсы сельскохозяйственному товаропроизводителю для использования в производстве сельскохозяйственной продукции, а хозяйство принимает и оплачивает их стоимость по установленным или согласованным ценам. К договорным правоотношениям в рассматриваемой сфере могут применяться нормы Гражданского кодекса Республики Беларусь о договоре поставки с учетом ограничений и рекомендаций, предусмотренных специальным аграрным законодательством.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Различают следующие </w:t>
      </w:r>
      <w:r w:rsidRPr="00AE74E3">
        <w:rPr>
          <w:rFonts w:ascii="Times New Roman" w:hAnsi="Times New Roman" w:cs="Times New Roman"/>
          <w:b/>
          <w:bCs/>
          <w:sz w:val="28"/>
          <w:szCs w:val="28"/>
        </w:rPr>
        <w:t>разновидности</w:t>
      </w:r>
      <w:r>
        <w:rPr>
          <w:rFonts w:ascii="Times New Roman" w:hAnsi="Times New Roman" w:cs="Times New Roman"/>
          <w:sz w:val="28"/>
          <w:szCs w:val="28"/>
        </w:rPr>
        <w:t xml:space="preserve"> договоров: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договоры в сфере реализации сельскохозяйственной продукции (купля-продажа, контрактация, поставка, поставка для государственных нужд);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договоры в сфере материально-технического обеспечения сельскохозяйственного производства (энергоснабжение, аренда, подряд, лизинг);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договоры в сфере производственного и технического обслуживания сельского хозяйства (договоры по оказанию различного рода услуг).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Получают развитие и договоры, связанные с государственной поддержкой кредитования, страхования, лизингом. Отдельного внимания заслуживают особенности правового регулирования материально-технического обеспечения сельскохозяйственных организаций, которое предусматривает материально-техническое снабжение субъектов продукцией производственно-технического назначения (семенами, топливом, техникой и др.) и </w:t>
      </w:r>
      <w:proofErr w:type="spellStart"/>
      <w:r>
        <w:rPr>
          <w:rFonts w:ascii="Times New Roman" w:hAnsi="Times New Roman" w:cs="Times New Roman"/>
          <w:sz w:val="28"/>
          <w:szCs w:val="28"/>
        </w:rPr>
        <w:t>производственнотехническое</w:t>
      </w:r>
      <w:proofErr w:type="spellEnd"/>
      <w:r>
        <w:rPr>
          <w:rFonts w:ascii="Times New Roman" w:hAnsi="Times New Roman" w:cs="Times New Roman"/>
          <w:sz w:val="28"/>
          <w:szCs w:val="28"/>
        </w:rPr>
        <w:t xml:space="preserve"> обслуживание (ремонт техники), а также правовое регулирование поставок сельскохозяйственной продукции для государственных нужд и правовое регулирование ценообразования в сельском хозяйстве.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Государство, в связи со сложившейся негативной ситуацией в области материально-технического обеспечения агропромышленного комплекса, а также необходимостью материально-технического переоснащения данной отрасли экономики, предпринимает ряд мер, направленных на ее техническую модернизацию. В качестве одной из таких мер выступает выделение на льготных условиях кредитов субъектам агропромышленного комплекса для обеспечения их необходимой техникой и оборудованием.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Кредитование осуществляется в двух направлениях. Первым является предоставление на льготных условиях кредитов юридическим лицам для закупки сельскохозяйственной техники и оборудования для последующей передачи их субъектам агропромышленного комплекса в лизинг. Вторым направлением выступает предоставление кредитов на льготных условиях субъектам агропромышленного комплекса для приобретения ими сельскохозяйственной техники и оборудования. В данном случае речь идет о долгосрочном кредите.</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правовой формой материально-технического обеспечения агропромышленного комплекса выступает дог</w:t>
      </w:r>
      <w:r w:rsidR="00AE74E3">
        <w:rPr>
          <w:rFonts w:ascii="Times New Roman" w:hAnsi="Times New Roman" w:cs="Times New Roman"/>
          <w:sz w:val="28"/>
          <w:szCs w:val="28"/>
        </w:rPr>
        <w:t>.</w:t>
      </w:r>
    </w:p>
    <w:p w:rsidR="00AE74E3" w:rsidRDefault="00AE74E3" w:rsidP="00C07AF1">
      <w:pPr>
        <w:tabs>
          <w:tab w:val="left" w:pos="360"/>
        </w:tabs>
        <w:spacing w:after="0" w:line="240" w:lineRule="auto"/>
        <w:ind w:firstLine="709"/>
        <w:jc w:val="both"/>
        <w:rPr>
          <w:rFonts w:ascii="Times New Roman" w:hAnsi="Times New Roman" w:cs="Times New Roman"/>
          <w:sz w:val="28"/>
          <w:szCs w:val="28"/>
        </w:rPr>
      </w:pPr>
    </w:p>
    <w:p w:rsidR="003425EF" w:rsidRDefault="00E85A6B" w:rsidP="00C07AF1">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ТЕМА 12</w:t>
      </w:r>
    </w:p>
    <w:p w:rsidR="00E85A6B" w:rsidRDefault="00E85A6B" w:rsidP="00C07AF1">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 xml:space="preserve"> ПРАВОВОЕ РЕГУЛИРОВАНИЕ ОТНОШЕНИЙ ПО РЕАЛИЗАЦИИ СЕЛЬСКОХОЗЯЙСТВЕННОЙ ПРОДУКЦИИ</w:t>
      </w:r>
    </w:p>
    <w:p w:rsidR="00E85A6B" w:rsidRPr="009F5BE9" w:rsidRDefault="00E85A6B" w:rsidP="00C07AF1">
      <w:pPr>
        <w:pStyle w:val="a3"/>
        <w:numPr>
          <w:ilvl w:val="0"/>
          <w:numId w:val="28"/>
        </w:numPr>
        <w:tabs>
          <w:tab w:val="left" w:pos="540"/>
        </w:tabs>
        <w:spacing w:after="0" w:line="240" w:lineRule="auto"/>
        <w:ind w:left="0" w:firstLine="709"/>
        <w:jc w:val="both"/>
        <w:rPr>
          <w:rFonts w:ascii="Times New Roman" w:hAnsi="Times New Roman" w:cs="Times New Roman"/>
          <w:b/>
          <w:sz w:val="28"/>
          <w:szCs w:val="28"/>
        </w:rPr>
      </w:pPr>
      <w:r w:rsidRPr="009F5BE9">
        <w:rPr>
          <w:rFonts w:ascii="Times New Roman" w:hAnsi="Times New Roman" w:cs="Times New Roman"/>
          <w:b/>
          <w:sz w:val="28"/>
          <w:szCs w:val="28"/>
        </w:rPr>
        <w:t xml:space="preserve">Общая характеристика понятий сельскохозяйственного рынка, сельскохозяйственной продукции, сырья и продовольствия. </w:t>
      </w:r>
    </w:p>
    <w:p w:rsidR="00E85A6B" w:rsidRPr="009F5BE9" w:rsidRDefault="00E85A6B" w:rsidP="00C07AF1">
      <w:pPr>
        <w:pStyle w:val="a3"/>
        <w:numPr>
          <w:ilvl w:val="0"/>
          <w:numId w:val="28"/>
        </w:numPr>
        <w:tabs>
          <w:tab w:val="left" w:pos="540"/>
        </w:tabs>
        <w:spacing w:after="0" w:line="240" w:lineRule="auto"/>
        <w:ind w:left="0" w:firstLine="709"/>
        <w:jc w:val="both"/>
        <w:rPr>
          <w:rFonts w:ascii="Times New Roman" w:hAnsi="Times New Roman" w:cs="Times New Roman"/>
          <w:b/>
          <w:sz w:val="28"/>
          <w:szCs w:val="28"/>
        </w:rPr>
      </w:pPr>
      <w:r w:rsidRPr="009F5BE9">
        <w:rPr>
          <w:rFonts w:ascii="Times New Roman" w:hAnsi="Times New Roman" w:cs="Times New Roman"/>
          <w:b/>
          <w:sz w:val="28"/>
          <w:szCs w:val="28"/>
        </w:rPr>
        <w:t xml:space="preserve">Основные правовые формы реализации сельскохозяйственной продукции. </w:t>
      </w:r>
    </w:p>
    <w:p w:rsidR="00E85A6B" w:rsidRPr="009F5BE9" w:rsidRDefault="00E85A6B" w:rsidP="00C07AF1">
      <w:pPr>
        <w:pStyle w:val="a3"/>
        <w:numPr>
          <w:ilvl w:val="0"/>
          <w:numId w:val="28"/>
        </w:numPr>
        <w:tabs>
          <w:tab w:val="left" w:pos="540"/>
        </w:tabs>
        <w:spacing w:after="0" w:line="240" w:lineRule="auto"/>
        <w:ind w:left="0" w:firstLine="709"/>
        <w:jc w:val="both"/>
        <w:rPr>
          <w:rFonts w:ascii="Times New Roman" w:hAnsi="Times New Roman" w:cs="Times New Roman"/>
          <w:b/>
          <w:sz w:val="28"/>
          <w:szCs w:val="28"/>
        </w:rPr>
      </w:pPr>
      <w:r w:rsidRPr="009F5BE9">
        <w:rPr>
          <w:rFonts w:ascii="Times New Roman" w:hAnsi="Times New Roman" w:cs="Times New Roman"/>
          <w:b/>
          <w:sz w:val="28"/>
          <w:szCs w:val="28"/>
        </w:rPr>
        <w:t>Виды договоров в сфере реализации сельскохозяйственной продукции.</w:t>
      </w:r>
    </w:p>
    <w:p w:rsidR="00E85A6B" w:rsidRPr="009F5BE9" w:rsidRDefault="00E85A6B" w:rsidP="00C07AF1">
      <w:pPr>
        <w:pStyle w:val="a3"/>
        <w:tabs>
          <w:tab w:val="left" w:pos="540"/>
        </w:tabs>
        <w:spacing w:after="0" w:line="240" w:lineRule="auto"/>
        <w:ind w:left="0" w:firstLine="709"/>
        <w:jc w:val="both"/>
        <w:rPr>
          <w:rFonts w:ascii="Times New Roman" w:hAnsi="Times New Roman" w:cs="Times New Roman"/>
          <w:b/>
          <w:sz w:val="28"/>
          <w:szCs w:val="28"/>
        </w:rPr>
      </w:pPr>
    </w:p>
    <w:p w:rsidR="00E85A6B" w:rsidRDefault="00E85A6B" w:rsidP="00C07AF1">
      <w:pPr>
        <w:pStyle w:val="a3"/>
        <w:numPr>
          <w:ilvl w:val="0"/>
          <w:numId w:val="29"/>
        </w:numPr>
        <w:tabs>
          <w:tab w:val="left" w:pos="540"/>
        </w:tabs>
        <w:spacing w:after="0" w:line="240" w:lineRule="auto"/>
        <w:ind w:left="0"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Общая характеристика понятий сельскохозяйственного рынка, сельскохозяйственной продукции, сырья и продовольствия.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Аграрный рынок – это рынок сельскохозяйственной продукции. В настоящее время сельское хозяйство является одной из важнейших отраслей народного хозяйства любой страны. Именно сельское хозяйство призвано обеспечивать население продуктами питания, а промышленность – сырьем. Фактически развитый аграрный сектор является залогом долговременного процветания экономики. Именно поэтому государства с социально ориентированной рыночной экономикой проявляют заботу о национальном аграрном секторе экономики, оказывают ему всемерную поддержку, в том числе финансовые льготы и механизмы протекционизма.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i/>
          <w:iCs/>
          <w:sz w:val="28"/>
          <w:szCs w:val="28"/>
        </w:rPr>
        <w:t>Рынок сельскохозяйственной продукции, сырья и продовольствия</w:t>
      </w:r>
      <w:r>
        <w:rPr>
          <w:rFonts w:ascii="Times New Roman" w:hAnsi="Times New Roman" w:cs="Times New Roman"/>
          <w:sz w:val="28"/>
          <w:szCs w:val="28"/>
        </w:rPr>
        <w:t xml:space="preserve"> – система экономических отношений в сфере обращения сельскохозяйственной продукции и продовольствия.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Рынок </w:t>
      </w:r>
      <w:bookmarkStart w:id="23" w:name="_Hlk152436434"/>
      <w:r>
        <w:rPr>
          <w:rFonts w:ascii="Times New Roman" w:hAnsi="Times New Roman" w:cs="Times New Roman"/>
          <w:sz w:val="28"/>
          <w:szCs w:val="28"/>
        </w:rPr>
        <w:t xml:space="preserve">сельскохозяйственной продукции, сырья и продовольствия </w:t>
      </w:r>
      <w:bookmarkEnd w:id="23"/>
      <w:r>
        <w:rPr>
          <w:rFonts w:ascii="Times New Roman" w:hAnsi="Times New Roman" w:cs="Times New Roman"/>
          <w:sz w:val="28"/>
          <w:szCs w:val="28"/>
        </w:rPr>
        <w:t xml:space="preserve">формируется за счет: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производимых в республике сельскохозяйственной продукции, сырья и продовольствия;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24" w:name="_Hlk152436504"/>
      <w:r>
        <w:rPr>
          <w:rFonts w:ascii="Times New Roman" w:hAnsi="Times New Roman" w:cs="Times New Roman"/>
          <w:sz w:val="28"/>
          <w:szCs w:val="28"/>
        </w:rPr>
        <w:t>завоза из-за пределов республики сельскохозяйственной продукции, сырья и продовольствия</w:t>
      </w:r>
      <w:bookmarkEnd w:id="24"/>
      <w:r>
        <w:rPr>
          <w:rFonts w:ascii="Times New Roman" w:hAnsi="Times New Roman" w:cs="Times New Roman"/>
          <w:sz w:val="28"/>
          <w:szCs w:val="28"/>
        </w:rPr>
        <w:t xml:space="preserve">.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b/>
          <w:bCs/>
          <w:i/>
          <w:iCs/>
          <w:sz w:val="28"/>
          <w:szCs w:val="28"/>
        </w:rPr>
        <w:t>Сельскохозяйственная продукция</w:t>
      </w:r>
      <w:r>
        <w:rPr>
          <w:rFonts w:ascii="Times New Roman" w:hAnsi="Times New Roman" w:cs="Times New Roman"/>
          <w:sz w:val="28"/>
          <w:szCs w:val="28"/>
        </w:rPr>
        <w:t xml:space="preserve"> – это сельскохозяйственные пищевые продукты животного и растительного происхождения, предназначенные для потребления человеком в сыром или переработанном виде как ингредиенты для еды.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Конкретные виды сельскохозяйственной продукции определяются в Общегосударственном классификаторе Республики Беларусь ОКРБ 007-2007 «Промышленная и сельскохозяйственная продукция», утвержденном постановлением Государственного комитета по стандартизации Республики Беларусь от 28 июня 2007 г. № 36.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Общегосударственный классификатор промышленной и сельскохозяйственной продукции Республики Беларусь (ОКП РБ) входит в состав Единой системы классификации и кодирования </w:t>
      </w:r>
      <w:proofErr w:type="spellStart"/>
      <w:r>
        <w:rPr>
          <w:rFonts w:ascii="Times New Roman" w:hAnsi="Times New Roman" w:cs="Times New Roman"/>
          <w:sz w:val="28"/>
          <w:szCs w:val="28"/>
        </w:rPr>
        <w:t>техникоэкономической</w:t>
      </w:r>
      <w:proofErr w:type="spellEnd"/>
      <w:r>
        <w:rPr>
          <w:rFonts w:ascii="Times New Roman" w:hAnsi="Times New Roman" w:cs="Times New Roman"/>
          <w:sz w:val="28"/>
          <w:szCs w:val="28"/>
        </w:rPr>
        <w:t xml:space="preserve"> и социальной информации Республики Беларусь.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Классификация сельскохозяйственных продуктов и сырья – это деление их на группы или классы по наиболее существенным признакам. В основу классификации положены различные признаки: происхождение продуктов и их химический состав, степень обработки, назначение. Так, в зависимости от происхождения сельскохозяйственные продукты можно разделить на следующие группы: животного, растительного происхождения, сбора или добычи; по химическому составу – на </w:t>
      </w:r>
      <w:r>
        <w:rPr>
          <w:rFonts w:ascii="Times New Roman" w:hAnsi="Times New Roman" w:cs="Times New Roman"/>
          <w:sz w:val="28"/>
          <w:szCs w:val="28"/>
        </w:rPr>
        <w:lastRenderedPageBreak/>
        <w:t xml:space="preserve">белковые, жировые, углеводные; по степени обработки – на сырье, полуфабрикаты и готовые изделия.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i/>
          <w:iCs/>
          <w:sz w:val="28"/>
          <w:szCs w:val="28"/>
        </w:rPr>
        <w:t>Сырье</w:t>
      </w:r>
      <w:r>
        <w:rPr>
          <w:rFonts w:ascii="Times New Roman" w:hAnsi="Times New Roman" w:cs="Times New Roman"/>
          <w:sz w:val="28"/>
          <w:szCs w:val="28"/>
        </w:rPr>
        <w:t xml:space="preserve"> – это материал, предназначенный для дальнейшей обработки для придания необходимых товарных качеств. В дальнейшем оно либо поступает в продажу, либо продолжает участвовать в последующих производственных циклах, пока не достигнет стадии конечного продукта.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Сельскохозяйственное сырье подразделяется на сырье растительного и животного происхождения. </w:t>
      </w:r>
      <w:bookmarkStart w:id="25" w:name="_Hlk152436607"/>
      <w:r>
        <w:rPr>
          <w:rFonts w:ascii="Times New Roman" w:hAnsi="Times New Roman" w:cs="Times New Roman"/>
          <w:sz w:val="28"/>
          <w:szCs w:val="28"/>
        </w:rPr>
        <w:t xml:space="preserve">К первому относятся </w:t>
      </w:r>
      <w:bookmarkEnd w:id="25"/>
      <w:r>
        <w:rPr>
          <w:rFonts w:ascii="Times New Roman" w:hAnsi="Times New Roman" w:cs="Times New Roman"/>
          <w:sz w:val="28"/>
          <w:szCs w:val="28"/>
        </w:rPr>
        <w:t xml:space="preserve">зерновые культуры, хлопок, лен, подсолнечник, картофель, сахарная свекла, лекарственные травы, древесина и др.; ко второму – жиры, шерсть, сырая кожа, пушнина, мясо, рыба, молоко и пр.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Особенностью сельскохозяйственного сырья является то, что оно постоянно возобновляется, имеется возможность его распространения во многих экономических районах страны. Производство многих видов сельскохозяйственного сырья носит сезонный характер. </w:t>
      </w:r>
    </w:p>
    <w:p w:rsidR="00E85A6B" w:rsidRPr="00AE74E3" w:rsidRDefault="00E85A6B" w:rsidP="00C07AF1">
      <w:pPr>
        <w:pStyle w:val="a3"/>
        <w:tabs>
          <w:tab w:val="left" w:pos="540"/>
        </w:tabs>
        <w:spacing w:after="0" w:line="240" w:lineRule="auto"/>
        <w:ind w:left="0" w:firstLine="709"/>
        <w:jc w:val="both"/>
        <w:rPr>
          <w:rFonts w:ascii="Times New Roman" w:hAnsi="Times New Roman" w:cs="Times New Roman"/>
          <w:b/>
          <w:bCs/>
          <w:sz w:val="28"/>
          <w:szCs w:val="28"/>
        </w:rPr>
      </w:pPr>
      <w:r w:rsidRPr="00AE74E3">
        <w:rPr>
          <w:rFonts w:ascii="Times New Roman" w:hAnsi="Times New Roman" w:cs="Times New Roman"/>
          <w:b/>
          <w:bCs/>
          <w:sz w:val="28"/>
          <w:szCs w:val="28"/>
        </w:rPr>
        <w:t xml:space="preserve">Функции аграрного рынка.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b/>
          <w:bCs/>
          <w:i/>
          <w:iCs/>
          <w:sz w:val="28"/>
          <w:szCs w:val="28"/>
        </w:rPr>
        <w:t>Регулирующая функция</w:t>
      </w:r>
      <w:r>
        <w:rPr>
          <w:rFonts w:ascii="Times New Roman" w:hAnsi="Times New Roman" w:cs="Times New Roman"/>
          <w:sz w:val="28"/>
          <w:szCs w:val="28"/>
        </w:rPr>
        <w:t xml:space="preserve">. Она связана с воздействием рынка на все сферы хозяйственной деятельности, прежде всего на производство. Постоянные колебания цен не только информируют о состоянии дел, но и регулируют хозяйственную деятельность. Растет цена – сигнал к расширению производства; падает цена – сигнал к его сокращению. Информация, предоставляемая рынком, заставляет производителей снижать затраты, улучшать качество продукции.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b/>
          <w:bCs/>
          <w:i/>
          <w:iCs/>
          <w:sz w:val="28"/>
          <w:szCs w:val="28"/>
        </w:rPr>
        <w:t>Информационная функция</w:t>
      </w:r>
      <w:r>
        <w:rPr>
          <w:rFonts w:ascii="Times New Roman" w:hAnsi="Times New Roman" w:cs="Times New Roman"/>
          <w:sz w:val="28"/>
          <w:szCs w:val="28"/>
        </w:rPr>
        <w:t xml:space="preserve">. Цена, складывающаяся на каждом из рынков, содержит богатую информацию, необходимую всем участникам хозяйственной (экономической) деятельности. Постоянно изменяющиеся цены на продукты и ресурсы дают объективную информацию о потребном количестве, ассортименте, качестве благ, поставляемых на рынки. Высокие цены свидетельствуют о недостаточном предложении, низкие – об избытке благ по сравнению с платежеспособным спросом.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proofErr w:type="spellStart"/>
      <w:r>
        <w:rPr>
          <w:rFonts w:ascii="Times New Roman" w:hAnsi="Times New Roman" w:cs="Times New Roman"/>
          <w:b/>
          <w:bCs/>
          <w:i/>
          <w:iCs/>
          <w:sz w:val="28"/>
          <w:szCs w:val="28"/>
        </w:rPr>
        <w:t>Ценообразующая</w:t>
      </w:r>
      <w:proofErr w:type="spellEnd"/>
      <w:r>
        <w:rPr>
          <w:rFonts w:ascii="Times New Roman" w:hAnsi="Times New Roman" w:cs="Times New Roman"/>
          <w:b/>
          <w:bCs/>
          <w:i/>
          <w:iCs/>
          <w:sz w:val="28"/>
          <w:szCs w:val="28"/>
        </w:rPr>
        <w:t xml:space="preserve"> функция</w:t>
      </w:r>
      <w:r>
        <w:rPr>
          <w:rFonts w:ascii="Times New Roman" w:hAnsi="Times New Roman" w:cs="Times New Roman"/>
          <w:sz w:val="28"/>
          <w:szCs w:val="28"/>
        </w:rPr>
        <w:t xml:space="preserve">. В результате взаимодействия производителей и потребителей, предложения и спроса на товары и услуги на рынке формируется цена. Она отражает полезность товара и издержки на его производство. В отличие от административно-командной системы в рыночной экономике эта оценка происходит не до обмена, а в ходе его. Рыночная цена представляет собой своего рода итог, баланс сопоставления затрат производителей и полезности (ценности) данного блага для потребителей. Таким образом, в процессе рыночного обмена цена устанавливается путем сопоставления затрат (издержек) и полезности обмениваемых благ.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b/>
          <w:bCs/>
          <w:i/>
          <w:iCs/>
          <w:sz w:val="28"/>
          <w:szCs w:val="28"/>
        </w:rPr>
        <w:t>Посредническая функция</w:t>
      </w:r>
      <w:r>
        <w:rPr>
          <w:rFonts w:ascii="Times New Roman" w:hAnsi="Times New Roman" w:cs="Times New Roman"/>
          <w:sz w:val="28"/>
          <w:szCs w:val="28"/>
        </w:rPr>
        <w:t xml:space="preserve">. Рынок выступает посредником между производителями и потребителями, позволяя им найти наиболее выгодный вариант купли-продажи. В условиях развитой рыночной экономики потребитель имеет возможность выбора оптимального поставщика. Продавец со своих позиций стремится найти и заключить сделку с наиболее устраивающим его покупателем.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b/>
          <w:bCs/>
          <w:i/>
          <w:iCs/>
          <w:sz w:val="28"/>
          <w:szCs w:val="28"/>
        </w:rPr>
        <w:t>Санирующая функция</w:t>
      </w:r>
      <w:r>
        <w:rPr>
          <w:rFonts w:ascii="Times New Roman" w:hAnsi="Times New Roman" w:cs="Times New Roman"/>
          <w:sz w:val="28"/>
          <w:szCs w:val="28"/>
        </w:rPr>
        <w:t xml:space="preserve">. Рыночный механизм – это достаточно жесткая, в известной мере жестокая система. Он постоянно проводит естественный отбор среди участников хозяйственной деятельности. Используя инструмент конкуренции, рынок очищает экономику от неэффективных предприятий. И напротив, дает зеленый свет более предприимчивым и активным. В результате «селекционной работы» рынка повышается средний уровень эффективности, поднимается устойчивость национального хозяйства в целом.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Аграрный рынок можно условно разделить на четыре вида: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земельный рынок;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рынок продовольственных товаров;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рынок кормов;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рынок сельскохозяйственного сырья.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Используя отраслевой признак, рынок сельскохозяйственного сырья подразделяют на рынки растениеводческой и животноводческой продукции. В данные подразделения входит множество более узких рыночных участков (зерновой, овощной, молочный, мясной и пр.).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Различают также внутридеревенский участок аграрного рынка и внедеревенский, т. е. продукцию, реализованную на селе или потребителям на прочих территориях.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Аграрный сектор характеризуется и тем, что не вся произведенная продукция реализуется. Определенная ее часть остается для производственных потребностей (семена, корма, основное стадо сельскохозяйственных животных). Какая-то часть продукции идет в счет натуральных выдач сотрудникам, а в случае личного хозяйства – для собственного потребления. Все остальное относится к товарной продукции.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 характеру продаж рынок может быть оптовым и розничным, а взаиморасчеты на них осуществляются как наличными деньгами, так и в безналичной форме. Особо выделяется рынок материально-технического снабжения и обеспечения сельскохозяйственных предприятий средствами и предметами труда для использования в сфере производства.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Оптовая торговля представляет собой способ реализации (продажи) продукции в большом количестве, крупной партией. Осуществляется чаще всего с целью производственного потребления или последующей перепродажи. В первом случае продукция обычно реализуется самими товаропроизводителями, во втором – через оптовых посредников. Крупная партия продукции (товара), приобретаемая оптовыми посредниками, затем продается мелкими партиями непосредственно покупателям или розничным торговцам.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Розничная торговля – это реализация продукции (товара) малыми количествами покупателям для их личного потребления, чаще всего за наличный расчет. Выделяют два ее вида – магазинную и внемагазинную.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Условно аграрный рынок можно разделить по разным основаниям.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 транспортно-географическому фактору различают местный, региональный, республиканский и внешний рынки. Различия в потребностях покупателя и учет их особенностей проявляются в сегментации рынка, которая представляет собой выделение группы продаваемой продукции и покупателей однородных групп. Однородные группы продукции на рынке выделяют по назначению (мясной и молочный рынок, овощной, рыбный и т. п.). Критерии классификации покупателей могут быть самыми различными: демографические факторы, уровень доходов, социальные факторы (рынок товаров для молодежи, лиц среднего возраста, пенсионеров и т. п.).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 позиций объектов купли-продажи на аграрном рынке принято различать рынок товаров и услуг (товарный рынок), рынок материально-технических ресурсов и земли, рынок жилья, финансовый рынок, рынок рабочей силы, рынок новаций и интеллектуального продукта. Главным среди них является товарный рынок.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Рынок товаров подразделяется на рынок продовольственных и промышленных (непродовольственных) потребительских товаров. На рынке продовольственных </w:t>
      </w:r>
      <w:r>
        <w:rPr>
          <w:rFonts w:ascii="Times New Roman" w:hAnsi="Times New Roman" w:cs="Times New Roman"/>
          <w:sz w:val="28"/>
          <w:szCs w:val="28"/>
        </w:rPr>
        <w:lastRenderedPageBreak/>
        <w:t xml:space="preserve">товаров (продовольственном рынке) торгуют всем, чем питаются люди и животные, и товарами, из которых приготавливается пища. С определенной степенью условности к нему относят продажу табачных, винных и водочных изделий. На этом рынке реализуют сельскохозяйственную продукцию и готовое продовольствие. Внутри продовольственного рынка выделяют продажу молочных и мясных изделий, хлебобулочных и кондитерских товаров, рыбный, овощной, плодово-ягодный и другие рынки.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Рынок промышленных (непродовольственных) потребительских товаров представлен товарами, изготовленными из сельскохозяйственного и иного сырья (одежда, ткани, меховые изделия, постельные принадлежности и др.).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Рынок услуг – это предоставление (продажа) за определенную плату производственных и консультационных, транспортных и коммунально-бытовых, социальных и иных услуг.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Рынок материально-технических ресурсов – это рынок, на котором осуществляется купля-продажа производственных зданий и сооружений, тракторов и автомобилей, сельскохозяйственных машин и технологического оборудования, сырья и материалов, полуфабрикатов и др.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Рынок недвижимости – совокупность рынков купли-продажи земельных участков, жилых и производственных зданий и помещений.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Финансовый рынок – это рынок, на котором осуществляется </w:t>
      </w:r>
      <w:proofErr w:type="spellStart"/>
      <w:r>
        <w:rPr>
          <w:rFonts w:ascii="Times New Roman" w:hAnsi="Times New Roman" w:cs="Times New Roman"/>
          <w:sz w:val="28"/>
          <w:szCs w:val="28"/>
        </w:rPr>
        <w:t>купляпродажа</w:t>
      </w:r>
      <w:proofErr w:type="spellEnd"/>
      <w:r>
        <w:rPr>
          <w:rFonts w:ascii="Times New Roman" w:hAnsi="Times New Roman" w:cs="Times New Roman"/>
          <w:sz w:val="28"/>
          <w:szCs w:val="28"/>
        </w:rPr>
        <w:t xml:space="preserve"> валюты, а также денег и валюты в кредит, акций, облигаций и других ценных бумаг, лотерейных билетов.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Рынок рабочей силы представляет собой продажу каждым трудоспособным человеком своих трудовых способностей и возможностей, свободный наем работников с выплатой им заработной платы.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Рынок инноваций – продажа технических и </w:t>
      </w:r>
      <w:proofErr w:type="spellStart"/>
      <w:r>
        <w:rPr>
          <w:rFonts w:ascii="Times New Roman" w:hAnsi="Times New Roman" w:cs="Times New Roman"/>
          <w:sz w:val="28"/>
          <w:szCs w:val="28"/>
        </w:rPr>
        <w:t>социальноэкономических</w:t>
      </w:r>
      <w:proofErr w:type="spellEnd"/>
      <w:r>
        <w:rPr>
          <w:rFonts w:ascii="Times New Roman" w:hAnsi="Times New Roman" w:cs="Times New Roman"/>
          <w:sz w:val="28"/>
          <w:szCs w:val="28"/>
        </w:rPr>
        <w:t xml:space="preserve"> новшеств, патентов и изобретений, технологических нововведений (ноу-хау).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Рынок интеллектуального продукта – это рынок знаний и обучения, учебников и учебных пособий, информационных ресурсов, культурных ценностей, произведений литературы и искусства.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Каждый из этих видов рынка является комплексным, имеет свою внутреннюю структуру и основные элементы рыночных отношений – цену, спрос потребителя, предложение и рыночную конкуренцию. При этом главнейшим элементом рынка является цена.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Цена – это денежное выражение обязательства покупателя произвести платеж за проданную (поставленную) продукцию, товар или оказанные услуги. Цены на рынке формируются под влиянием ряда объективных и субъективных факторов: рыночной конъюнктуры – спроса и предложения, цены конкурента, покупательной способности потребителя, сегмента рынка; издержек товаропроизводителя – переменных и постоянных производственных затрат, сбытовых расходов; прибыльности производства сельскохозяйственной продукции – массы  прибыли, рентабельности производственных затрат и продаж; наценок и скидок сбытовых организаций; государственного регулирования и воздействия на ценообразование. Цена выполняет различные функции, и основная из них – регулирующая. Цена регулирует количество и ассортимент производимой сельскохозяйственной продукции, а также в определенной степени влияет на ее потребление.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аграрном секторе существует несколько видов цен: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закупочная – цена, по которой товаропроизводитель реализует произведенную по государственному заказу продукцию;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оптовая цена – устанавливается по договору с потребителем, покупающим сельскохозяйственную продукцию в больших объемах, крупной партией;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комиссионная – цена на сельскохозяйственную продукцию, реализуемую через потребительскую кооперацию, а также на вторичном рынке средств и предметов труда;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расчетная – применяется при реализации продукции, произведенной на арендном подряде, а также между производственными подразделениями на промежуточную продукцию (корма, органические удобрения, молодняк животных и т. п.);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розничная – цена, по которой продукция реализуется населению поштучно или мелкими партиями;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договорная (свободная) – устанавливается по согласованию между товаропроизводителем и покупателем, может фиксироваться в договоре купли-продажи или ином договоре;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государственная – фиксированная или регулируемая путем установления предельного уровня цены.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Выбор того или иного вида цены обусловлен, прежде всего, желанием повысить рентабельность аграрного производства.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Торговля сельскохозяйственной продукцией и продовольствием осуществляется по двум основным направлениям: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самостоятельная реализация сельскохозяйственными товаропроизводителями, организациями пищевой и перерабатывающей промышленности своей продукции на условиях свободной конкуренции и взаимной выгоды, включая продажу за пределы Республики Беларусь и поставку на экспорт;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закупка и поставка продукции для государственных нужд.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Аграрному рынку для нормального функционирования и приумножения капитала необходимо своевременное вмешательство государства на постоянной основе. Регулятивная функция государства в аграрном секторе заключается в координации механизмов аграрного рынка; предоставлении аграрным предприятиям государственной поддержки.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Производители сельскохозяйственной продукции помощь от государства получают в различных формах. Как правило, это специфические государственные программы, касающиеся: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восстановления технической базы;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наращивания спроса на продовольственные товары;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улучшения условий банковских кредитов для производителей сельхозпродукции;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фиксации цены при закупке сельскохозяйственной продукции;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хранения запасов в государственных амбарах при необходимости;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получения дотаций и субсидий на развитие аграрного бизнеса.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Основными задачами регулирования рынка сельскохозяйственной продукции, сырья и продовольствия являются: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увеличение доли сельскохозяйственной продукции, сырья и продовольствия, произведенных сельскохозяйственными товаропроизводителями и организациями пищевой и перерабатывающей промышленности Республики Беларусь, на внутреннем рынке;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сглаживание сезонных колебаний цен на сельскохозяйственную продукцию, сырье и продовольствие;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содействие формированию рыночных структур, выходу организаций Республики Беларусь на рынки сельскохозяйственной продукции, сырья и продовольствия ЕАЭС;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привлечение покупателей на рынок Республики Беларусь.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Регулирование рынка сельскохозяйственной продукции, сырья и продовольствия осуществляется с целью повышения конкурентоспособности сельскохозяйственной продукции, сырья и продовольствия, произведенных сельскохозяйственными товаропроизводителями Республики Беларусь для поддержания их доходности.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Определение </w:t>
      </w:r>
      <w:r>
        <w:rPr>
          <w:rFonts w:ascii="Times New Roman" w:hAnsi="Times New Roman" w:cs="Times New Roman"/>
          <w:i/>
          <w:iCs/>
          <w:sz w:val="28"/>
          <w:szCs w:val="28"/>
        </w:rPr>
        <w:t>аграрного рынка</w:t>
      </w:r>
      <w:r>
        <w:rPr>
          <w:rFonts w:ascii="Times New Roman" w:hAnsi="Times New Roman" w:cs="Times New Roman"/>
          <w:sz w:val="28"/>
          <w:szCs w:val="28"/>
        </w:rPr>
        <w:t xml:space="preserve"> следует </w:t>
      </w:r>
      <w:proofErr w:type="gramStart"/>
      <w:r>
        <w:rPr>
          <w:rFonts w:ascii="Times New Roman" w:hAnsi="Times New Roman" w:cs="Times New Roman"/>
          <w:sz w:val="28"/>
          <w:szCs w:val="28"/>
        </w:rPr>
        <w:t>понимать</w:t>
      </w:r>
      <w:proofErr w:type="gramEnd"/>
      <w:r>
        <w:rPr>
          <w:rFonts w:ascii="Times New Roman" w:hAnsi="Times New Roman" w:cs="Times New Roman"/>
          <w:sz w:val="28"/>
          <w:szCs w:val="28"/>
        </w:rPr>
        <w:t xml:space="preserve"> как комплекс правовых отношений, связанных с оформлением и осуществлением гражданско-правовых договоров касательно сельскохозяйственной продукции.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Аграрный рынок характеризуется аналогичными чертами, которые присущи всей рыночной системе: обширное применение ценовых отношений; непосредственное ценообразование; готовность к международному партнерству.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Рынок сельскохозяйственной продукции (аграрный рынок) имеет следующие особенности: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зависимость предложения от природно-климатических условий. В силу этого товаропроизводитель должен иметь по крайней мере три программы действий: на случай благоприятных погодных условий (когда будет избыток продукции), на случай неблагоприятных погодных условий (когда будет недобор продукции) и на случай стихийных бедствий (когда будут потери продукции). Чтобы снизить степень риска, товаропроизводителю сельскохозяйственной продукции необходимо иметь страховые запасы, а также рационально сочетать растениеводство с животноводством и с производством несельскохозяйственной продукции;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большие объемы сельскохозяйственной продукции и непродолжительные сроки хранения многих ее видов требуют четкой организации маркетинга. Для сбыта продукции растениеводства и животноводства необходимы особые условия не только доставки ее к местам продаж (специфические транспортные средства и хорошие дороги), но и самой реализации (время и торговое место, место хранения и т. д.). На месте производства продукции возникает необходимость организации первичной или более глубокой ее переработки, строительства оборудованных хранилищ;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для реализации сельскохозяйственной продукции имеется целый ряд каналов сбыта: предприятия коммерческой торговли и общественного питания, рынок прямого спроса, перерабатывающие предприятия, потребкооперация, организации государственного заказа, фирменная торговля и др. Таким образом, рынок по своей экономической сути есть саморегулирующаяся система взаимоотношений между продавцом и покупателем. Он ориентирует товаропроизводителей на высокое качество продукта, снижение издержек производства, с одной стороны, а с другой – материально заинтересовывает их возможностью получения большей прибыли за счет увеличения объемов продаж. Рынок позволяет и способствует эффективному функционированию и развитию сельскохозяйственного предприятия.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Специфика аграрного бизнеса. Функционирование аграрного рынка происходит нередко в условиях повышенной нестабильности рыночной обстановки. Сельское хозяйство характеризуется годовым круговоротом. На протяжении года осуществляется сезонное поступление товаров на рынок. Сезонные пики и падения дополняются </w:t>
      </w:r>
      <w:r>
        <w:rPr>
          <w:rFonts w:ascii="Times New Roman" w:hAnsi="Times New Roman" w:cs="Times New Roman"/>
          <w:sz w:val="28"/>
          <w:szCs w:val="28"/>
        </w:rPr>
        <w:lastRenderedPageBreak/>
        <w:t xml:space="preserve">погодными колебаниями. В связи с вышеперечисленными обстоятельствами возникает повышенный риск предпринимательства. Для агробизнеса характерны нестабильные цены и малоустойчивый доход. Поэтому чтобы преуспевать в конкуренции, требуется немалый уровень профессионализма.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Аграрному рынку свойственны также жесткие ограничения на спрос сельскохозяйственной продукции. Так, например, вне зависимости от роста цены на хлеб спрос на него остается прежним.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целях реализации государственной политики в области обеспечения национальной продовольственной безопасности, направленной на повышение обеспеченности качественным продовольствием и его доступности для полноценного питания и здорового образа жизни населения путем развития конкурентоспособного аграрного производства и создания социально-экономических условий для потребления продуктов питания на рациональном уровне, утверждена Доктрина национальной продовольственной безопасности Республики Беларусь до 2030 года.</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p>
    <w:p w:rsidR="00E85A6B" w:rsidRDefault="00E85A6B" w:rsidP="00C07AF1">
      <w:pPr>
        <w:pStyle w:val="a3"/>
        <w:numPr>
          <w:ilvl w:val="0"/>
          <w:numId w:val="29"/>
        </w:numPr>
        <w:tabs>
          <w:tab w:val="left" w:pos="360"/>
        </w:tabs>
        <w:spacing w:after="0" w:line="240" w:lineRule="auto"/>
        <w:ind w:left="0" w:firstLine="709"/>
        <w:jc w:val="both"/>
        <w:rPr>
          <w:rFonts w:ascii="Times New Roman" w:hAnsi="Times New Roman" w:cs="Times New Roman"/>
          <w:b/>
          <w:bCs/>
          <w:sz w:val="28"/>
          <w:szCs w:val="28"/>
        </w:rPr>
      </w:pPr>
      <w:r>
        <w:rPr>
          <w:rFonts w:ascii="Times New Roman" w:hAnsi="Times New Roman" w:cs="Times New Roman"/>
          <w:b/>
          <w:bCs/>
          <w:sz w:val="28"/>
          <w:szCs w:val="28"/>
        </w:rPr>
        <w:t>Основные правовые формы реализации сельскохозяйственной продукции.</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Реализация сельскохозяйственной продукции является завершающей стадией в ее движении от производителя к потребителю. В условиях рыночных товарно-денежных отношений поиск новых форм сбыта и методов реализации продукции, наиболее, ее потребителей, приобретает особую значимость.</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Республике Беларусь существуют различные формы и методы сбыта сельскохозяйственной продукции, которые соответствуют интересам производителей сельскохозяйственной продукции.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Создаются следующие каналы реализации: контрактация сырья и свежих продуктов, реализация продукции в рамках интеграционных связей, биржевая торговля, сбыт посредством оптовых рынков и аукционов либо поставки предприятиям торговли и перерабатывающей промышленности без предварительного заключения контрактов, сбыт через кооперативные структуры (фермерские сбытовые кооперативы), фирменная торговля. С точки зрения правового регулирования, договорные отношения характеризуются тем, что они регламентируются специальными нормативными актами, учитывающими специфику сельскохозяйственного производства. Эти акты принимаются в централизованном порядке и регулируют фактически весь обширный комплекс вопросов, связанных с заключением и исполнением договоров. В Республике Беларусь договоры отдельных видов регулируются нормами Гражданского кодекса, законами Республики Беларусь о соответствующих договорах, иными нормативными актами.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Например, договор поставки для государственных нужд регулируется статьями 495 - 504 Гражданского кодекса Республики Беларусь. Производители сельскохозяйственной продукции имеют право самостоятельно распоряжаться произведенной ими продукцией, могут на добровольных началах заключать с государственными, кооперативными и другими организациями, осуществляющими заготовку, переработку сельскохозяйственной продукции, договора на поставку своей продукции, а также реализовать ее по собственному усмотрению любым другим потребителям и на колхозном рынке. Осуществляя реализацию произведенной продукции, товаропроизводители обязаны соблюдать нормы законодательства, </w:t>
      </w:r>
      <w:r>
        <w:rPr>
          <w:rFonts w:ascii="Times New Roman" w:hAnsi="Times New Roman" w:cs="Times New Roman"/>
          <w:sz w:val="28"/>
          <w:szCs w:val="28"/>
        </w:rPr>
        <w:lastRenderedPageBreak/>
        <w:t>направленные на защиту рынка от некачественного товара, на охрану жизни и здоровья граждан.</w:t>
      </w:r>
    </w:p>
    <w:p w:rsidR="00E85A6B" w:rsidRDefault="00E85A6B" w:rsidP="00C07AF1">
      <w:pPr>
        <w:pStyle w:val="a3"/>
        <w:numPr>
          <w:ilvl w:val="0"/>
          <w:numId w:val="29"/>
        </w:numPr>
        <w:tabs>
          <w:tab w:val="left" w:pos="540"/>
        </w:tabs>
        <w:spacing w:after="0" w:line="240" w:lineRule="auto"/>
        <w:ind w:left="0" w:firstLine="709"/>
        <w:jc w:val="both"/>
        <w:rPr>
          <w:rFonts w:ascii="Times New Roman" w:hAnsi="Times New Roman" w:cs="Times New Roman"/>
          <w:b/>
          <w:bCs/>
          <w:sz w:val="28"/>
          <w:szCs w:val="28"/>
        </w:rPr>
      </w:pPr>
      <w:r>
        <w:rPr>
          <w:rFonts w:ascii="Times New Roman" w:hAnsi="Times New Roman" w:cs="Times New Roman"/>
          <w:b/>
          <w:bCs/>
          <w:sz w:val="28"/>
          <w:szCs w:val="28"/>
        </w:rPr>
        <w:t>Виды договоров в сфере реализации сельскохозяйственной продукции.</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Отношения по реализации сельскохозяйственной продукции имеют определенную специфику, которая обусловлена особенностями сельскохозяйственной продукции как объекта данных отношений, а также установлением государством императивных предписаний, регламентирующих рассматриваемые отношения в целях защиты интересов производителей, потребителей сельскохозяйственной продукции, и общества в целом.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Особенности сельскохозяйственной продукции связаны с ее природным происхождением и физическими свойствами.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Во-первых, значительная часть продукции является биологическими организмами, которым свойственны собственные биологические жизненные циклы, а также связанные с этим явления, например, болезни.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Во-вторых, не вся производимая продукция становится товарной, так как часть ее необходима для обеспечения воспроизводства.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В-третьих, в силу своих физико-химических свойств сельскохозяйственная продукция подвержена естественной убыли, порче и гибели. Перечисленные особенности влияют на содержание отношений по реализации сельскохозяйственной продукции.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Сельскохозяйственная продукция</w:t>
      </w:r>
      <w:r>
        <w:rPr>
          <w:rFonts w:ascii="Times New Roman" w:hAnsi="Times New Roman" w:cs="Times New Roman"/>
          <w:sz w:val="28"/>
          <w:szCs w:val="28"/>
        </w:rPr>
        <w:t xml:space="preserve"> – продукция, выращенная на земле и (или) в воде, полученная в результате производства и жизнедеятельности животных, а также продукты ее первичной переработки.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качестве обязательного субъекта отношений по реализации сельскохозяйственной продукции выступает ее производитель.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Специфика ведения сельского хозяйства, обусловленная использованием в сфере сельскохозяйственного производства биологических процессов, живых организмов и животных, сильной зависимостью от воздействия природно-климатических условий, существованием большого количества рисков, ставит производителей в неравные экономические условия с иными участниками товарооборота.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целях защиты интересов сельскохозяйственных производителей государство устанавливает для них льготные режимы по реализации продукции. Примером может служить установление в Гражданском кодексе Республики Беларусь ответственности производителя сельскохозяйственной продукции, не исполнившего или ненадлежащим образом исполнившего обязательство по договору контрактации, только при наличии его вины, хотя по общему положению об обязательствах предприниматели несут ответственность за неисполнение обязательства в независимости от наличия вины (ст. 372 ГК Республики Беларусь). Негативные природные, климатические факторы и чрезвычайные ситуации являются далеко не единственными причинами, дестабилизирующими экономическое положение сельскохозяйственных производителей. Применительно к отношениям по реализации сельскохозяйственной продукции такими факторами выступают </w:t>
      </w:r>
      <w:proofErr w:type="spellStart"/>
      <w:r>
        <w:rPr>
          <w:rFonts w:ascii="Times New Roman" w:hAnsi="Times New Roman" w:cs="Times New Roman"/>
          <w:sz w:val="28"/>
          <w:szCs w:val="28"/>
        </w:rPr>
        <w:t>диспаритет</w:t>
      </w:r>
      <w:proofErr w:type="spellEnd"/>
      <w:r>
        <w:rPr>
          <w:rFonts w:ascii="Times New Roman" w:hAnsi="Times New Roman" w:cs="Times New Roman"/>
          <w:sz w:val="28"/>
          <w:szCs w:val="28"/>
        </w:rPr>
        <w:t xml:space="preserve"> цен на сельскохозяйственную продукцию и др.</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Отношения между хозяйствующими субъектами продуктовых </w:t>
      </w:r>
      <w:proofErr w:type="spellStart"/>
      <w:r>
        <w:rPr>
          <w:rFonts w:ascii="Times New Roman" w:hAnsi="Times New Roman" w:cs="Times New Roman"/>
          <w:sz w:val="28"/>
          <w:szCs w:val="28"/>
        </w:rPr>
        <w:t>подкомплексов</w:t>
      </w:r>
      <w:proofErr w:type="spellEnd"/>
      <w:r>
        <w:rPr>
          <w:rFonts w:ascii="Times New Roman" w:hAnsi="Times New Roman" w:cs="Times New Roman"/>
          <w:sz w:val="28"/>
          <w:szCs w:val="28"/>
        </w:rPr>
        <w:t xml:space="preserve"> строятся в большинстве случаев на основе договоров.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Договор – соглашение нескольких лиц об установлении, изменении или прекращении гражданских прав и обязанностей. Он обозначает двухстороннюю </w:t>
      </w:r>
      <w:r>
        <w:rPr>
          <w:rFonts w:ascii="Times New Roman" w:hAnsi="Times New Roman" w:cs="Times New Roman"/>
          <w:sz w:val="28"/>
          <w:szCs w:val="28"/>
        </w:rPr>
        <w:lastRenderedPageBreak/>
        <w:t xml:space="preserve">(многостороннюю) сделку, которая порождает правовые и хозяйственные связи между участниками соглашения. С его помощью предприятия и организации </w:t>
      </w:r>
      <w:proofErr w:type="spellStart"/>
      <w:r>
        <w:rPr>
          <w:rFonts w:ascii="Times New Roman" w:hAnsi="Times New Roman" w:cs="Times New Roman"/>
          <w:sz w:val="28"/>
          <w:szCs w:val="28"/>
        </w:rPr>
        <w:t>подкомплексов</w:t>
      </w:r>
      <w:proofErr w:type="spellEnd"/>
      <w:r>
        <w:rPr>
          <w:rFonts w:ascii="Times New Roman" w:hAnsi="Times New Roman" w:cs="Times New Roman"/>
          <w:sz w:val="28"/>
          <w:szCs w:val="28"/>
        </w:rPr>
        <w:t xml:space="preserve"> регулируют взаимные поставки материальных средств, объемы оказываемых услуг, цены, расценки, тарифы на продукцию и услуги, определяют санкции за невыполнение условий договора.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Договорные отношения выстраиваются по следующим принципам: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обязательность (стороны должны исполнять договор);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свобода договоренности (свободное определение содержания);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целенаправленность (реализация производственных целей);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эффективность (договор должен содействовать повышению эффективности деятельности);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равноправие (сотрудничество на равноправных началах);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эквивалентность (товарооборот должен совершаться по экономически обоснованным ценам);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ответственность (исполнение обязательств в срок).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продовольственных </w:t>
      </w:r>
      <w:proofErr w:type="spellStart"/>
      <w:r>
        <w:rPr>
          <w:rFonts w:ascii="Times New Roman" w:hAnsi="Times New Roman" w:cs="Times New Roman"/>
          <w:sz w:val="28"/>
          <w:szCs w:val="28"/>
        </w:rPr>
        <w:t>подкомплексах</w:t>
      </w:r>
      <w:proofErr w:type="spellEnd"/>
      <w:r>
        <w:rPr>
          <w:rFonts w:ascii="Times New Roman" w:hAnsi="Times New Roman" w:cs="Times New Roman"/>
          <w:sz w:val="28"/>
          <w:szCs w:val="28"/>
        </w:rPr>
        <w:t xml:space="preserve"> используют разнообразные виды договоров, в том числе: контрактации, купли-продажи, поставки (разновидность купли-продажи), аренды, подряда, кредитный, имущественного страхования и пр.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Важное значение придается анализу конкретных видов договорных отношений сельскохозяйственных организаций и особенностям договоров: наличию в системе договоров их особых видов, субъектному составу договоров, наличию системы источников права, регулирующих договорные отношения, особенностям заключения отдельных видов договоров. При этом следует исходить из положений, содержащихся в Гражданском кодексе Республики Беларусь и других нормативных правовых актах.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Договор является основной правовой формой экономических связей между субъектами хозяйствования.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Сельскохозяйственный договор</w:t>
      </w:r>
      <w:r>
        <w:rPr>
          <w:rFonts w:ascii="Times New Roman" w:hAnsi="Times New Roman" w:cs="Times New Roman"/>
          <w:sz w:val="28"/>
          <w:szCs w:val="28"/>
        </w:rPr>
        <w:t xml:space="preserve"> – договор с участием производителей сельскохозяйственной продукции, в котором учитываются особенности производства продукции в сельском хозяйстве.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Договоры сельскохозяйственных коммерческих организаций имеют ряд особенностей, обусловленных спецификой сельскохозяйственного производства: зависимость от почвенно-климатических условий, сезонность, пространственная разобщенность товаропроизводителей, несовпадение рабочего и производственного периодов и др.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Надежным гарантом сбалансированного развития агропромышленного производства, формирования устойчивого продовольственного фонда выступает Закон Республики Беларусь от 13 июля 2012 г. № 419-З «О государственных закупках товаров (работ, услуг)».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Текущая хозяйственная деятельность сельскохозяйственных организаций регулируется договорами – соглашениями двух или нескольких лиц об установлении, изменении или прекращении гражданских прав и обязанностей. Сельскохозяйственные организации в своей деятельности используют следующие виды договоров: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договор контрактации – заключается под будущие товары, т. е. сельскохозяйственную продукцию (зерно, картофель, живой скот и т. д.), которую еще необходимо вырастить или произвести. Поэтому момент заключения договора и его исполнение не совпадают во времени, а количество продукции, подлежащей передаче, определяют двумя предельными цифрами – наименьшей и наибольшей. По договору </w:t>
      </w:r>
      <w:r>
        <w:rPr>
          <w:rFonts w:ascii="Times New Roman" w:hAnsi="Times New Roman" w:cs="Times New Roman"/>
          <w:sz w:val="28"/>
          <w:szCs w:val="28"/>
        </w:rPr>
        <w:lastRenderedPageBreak/>
        <w:t xml:space="preserve">контрактации производитель сельскохозяйственной продукции обязуется передать выращенную им продукцию заготовителю – лицу, осуществляющему закупку такой продукции для переработки или продажи;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договор купли-продажи – одна сторона (продавец) обязуется передать вещь (товар) в собственность другой стороне (покупателю), а покупатель обязуется принять этот товар и уплатить за него определенную денежную сумму (цену). Товаром могут быть любые вещи, кроме изъятых из оборота или ограниченных в обороте (например, земли сельскохозяйственного назначения). Договор может быть заключен на куплю-продажу товара, имеющегося в наличии у продавца в момент заключения договора, а также товара, который будет создан или приобретен продавцом в будущем;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договор поставки – это не самостоятельный тип договора, а вид договора купли-продажи. В нем отсутствуют нормы о таких условиях договора поставки, как количество, ассортимент, качество, комплектность, способ оплаты, цена, упаковка и др. По всем этим вопросам применяются нормы, установленные для договоров купли-продажи. По договору поставки поставщик-продавец, осуществляющий предпринимательскую деятельность, обязуется передать в обусловленный срок или сроки </w:t>
      </w:r>
      <w:proofErr w:type="gramStart"/>
      <w:r>
        <w:rPr>
          <w:rFonts w:ascii="Times New Roman" w:hAnsi="Times New Roman" w:cs="Times New Roman"/>
          <w:sz w:val="28"/>
          <w:szCs w:val="28"/>
        </w:rPr>
        <w:t>производимые</w:t>
      </w:r>
      <w:proofErr w:type="gramEnd"/>
      <w:r>
        <w:rPr>
          <w:rFonts w:ascii="Times New Roman" w:hAnsi="Times New Roman" w:cs="Times New Roman"/>
          <w:sz w:val="28"/>
          <w:szCs w:val="28"/>
        </w:rPr>
        <w:t xml:space="preserve"> или закупаемые им товары покупателю для использования их в предпринимательской деятельности или в иных целях, не связанных с личным, семейным, домашним и иным подобным использованием.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Отличия договора поставки от договора купли-продажи: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продавцом в договоре поставки является предприниматель (коммерческая организация либо индивидуальный предприниматель), а в договоре купли-продажи – физическое или юридическое лицо;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по договору поставки товар приобретается либо для предпринимательской деятельности (для промышленной переработки, продажи и т. п.), либо для деятельности, не связанной с личным, домашним, семейным использованием товара (поставки армии, детским учреждениям и т. д.). И наоборот, договору купли-продажи присуще приобретение товара и для лично-семейного потребления. Чаще договоры поставки продукции применяются в перерабатывающих и сбытовых потребительских кооперативах;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договор аренды. По договору аренды (имущественного найма) арендодатель (</w:t>
      </w:r>
      <w:proofErr w:type="spellStart"/>
      <w:r>
        <w:rPr>
          <w:rFonts w:ascii="Times New Roman" w:hAnsi="Times New Roman" w:cs="Times New Roman"/>
          <w:sz w:val="28"/>
          <w:szCs w:val="28"/>
        </w:rPr>
        <w:t>наймодатель</w:t>
      </w:r>
      <w:proofErr w:type="spellEnd"/>
      <w:r>
        <w:rPr>
          <w:rFonts w:ascii="Times New Roman" w:hAnsi="Times New Roman" w:cs="Times New Roman"/>
          <w:sz w:val="28"/>
          <w:szCs w:val="28"/>
        </w:rPr>
        <w:t xml:space="preserve">) обязуется предоставить арендатору (нанимателю) имущество за плату во временное владение и пользование или во временное пользование. Продукция и доходы, полученные арендатором в результате использования арендного имущества, являются его собственностью. В аренду могут быть переданы земельные участки и другие обособленные природные объекты, предприятия и другие имущественные комплексы, здания, сооружения, оборудование, транспортные средства и иные вещи, которые не теряют своих натуральных свойств в процессе их использования (неупотребляемые вещи). </w:t>
      </w:r>
    </w:p>
    <w:p w:rsidR="00AE74E3" w:rsidRDefault="00AE74E3" w:rsidP="00C07AF1">
      <w:pPr>
        <w:spacing w:after="0" w:line="240" w:lineRule="auto"/>
        <w:ind w:firstLine="709"/>
        <w:jc w:val="both"/>
        <w:rPr>
          <w:rFonts w:ascii="Times New Roman" w:hAnsi="Times New Roman" w:cs="Times New Roman"/>
          <w:b/>
          <w:bCs/>
          <w:sz w:val="28"/>
          <w:szCs w:val="28"/>
        </w:rPr>
      </w:pPr>
    </w:p>
    <w:p w:rsidR="003425EF" w:rsidRDefault="00E85A6B" w:rsidP="00C07AF1">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ТЕМА 13</w:t>
      </w:r>
    </w:p>
    <w:p w:rsidR="00E85A6B" w:rsidRDefault="00E85A6B" w:rsidP="00C07AF1">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ПРАВОВОЕ РЕГУЛИРОВАНИЕ ВНЕЩНЕЭКОНОМИЧЕСКОЙ ДЕЯТЕЛЬНОСТИ В СЕЛЬСКОМ ХОЗЯЙСТВЕ</w:t>
      </w:r>
    </w:p>
    <w:p w:rsidR="00E85A6B" w:rsidRPr="00F3716B" w:rsidRDefault="00E85A6B" w:rsidP="00C07AF1">
      <w:pPr>
        <w:pStyle w:val="a3"/>
        <w:numPr>
          <w:ilvl w:val="0"/>
          <w:numId w:val="30"/>
        </w:numPr>
        <w:tabs>
          <w:tab w:val="left" w:pos="360"/>
        </w:tabs>
        <w:spacing w:after="0" w:line="240" w:lineRule="auto"/>
        <w:ind w:left="0" w:firstLine="709"/>
        <w:jc w:val="both"/>
        <w:rPr>
          <w:rFonts w:ascii="Times New Roman" w:hAnsi="Times New Roman" w:cs="Times New Roman"/>
          <w:b/>
          <w:sz w:val="28"/>
          <w:szCs w:val="28"/>
        </w:rPr>
      </w:pPr>
      <w:r w:rsidRPr="00F3716B">
        <w:rPr>
          <w:rFonts w:ascii="Times New Roman" w:hAnsi="Times New Roman" w:cs="Times New Roman"/>
          <w:b/>
          <w:sz w:val="28"/>
          <w:szCs w:val="28"/>
        </w:rPr>
        <w:t xml:space="preserve">Правовые основы функционирования экспортно-ориентированной аграрной экономики </w:t>
      </w:r>
    </w:p>
    <w:p w:rsidR="00E85A6B" w:rsidRPr="00F3716B" w:rsidRDefault="00E85A6B" w:rsidP="00C07AF1">
      <w:pPr>
        <w:pStyle w:val="a3"/>
        <w:numPr>
          <w:ilvl w:val="0"/>
          <w:numId w:val="30"/>
        </w:numPr>
        <w:tabs>
          <w:tab w:val="left" w:pos="360"/>
        </w:tabs>
        <w:spacing w:after="0" w:line="240" w:lineRule="auto"/>
        <w:ind w:left="0" w:firstLine="709"/>
        <w:jc w:val="both"/>
        <w:rPr>
          <w:rFonts w:ascii="Times New Roman" w:hAnsi="Times New Roman" w:cs="Times New Roman"/>
          <w:b/>
          <w:sz w:val="28"/>
          <w:szCs w:val="28"/>
        </w:rPr>
      </w:pPr>
      <w:r w:rsidRPr="00F3716B">
        <w:rPr>
          <w:rFonts w:ascii="Times New Roman" w:hAnsi="Times New Roman" w:cs="Times New Roman"/>
          <w:b/>
          <w:sz w:val="28"/>
          <w:szCs w:val="28"/>
        </w:rPr>
        <w:t>Роль международных организаций и соглашений при осуществлении внешнеэкономической деятельности.</w:t>
      </w:r>
    </w:p>
    <w:p w:rsidR="00E85A6B" w:rsidRPr="00F3716B" w:rsidRDefault="00E85A6B" w:rsidP="00C07AF1">
      <w:pPr>
        <w:pStyle w:val="a3"/>
        <w:numPr>
          <w:ilvl w:val="0"/>
          <w:numId w:val="30"/>
        </w:numPr>
        <w:tabs>
          <w:tab w:val="left" w:pos="360"/>
        </w:tabs>
        <w:spacing w:after="0" w:line="240" w:lineRule="auto"/>
        <w:ind w:left="0" w:firstLine="709"/>
        <w:jc w:val="both"/>
        <w:rPr>
          <w:rFonts w:ascii="Times New Roman" w:hAnsi="Times New Roman" w:cs="Times New Roman"/>
          <w:b/>
          <w:sz w:val="28"/>
          <w:szCs w:val="28"/>
        </w:rPr>
      </w:pPr>
      <w:r w:rsidRPr="00F3716B">
        <w:rPr>
          <w:rFonts w:ascii="Times New Roman" w:hAnsi="Times New Roman" w:cs="Times New Roman"/>
          <w:b/>
          <w:sz w:val="28"/>
          <w:szCs w:val="28"/>
        </w:rPr>
        <w:lastRenderedPageBreak/>
        <w:t>Проведение согласованной агропромышленной политики в рамках Евразийского экономического союза.</w:t>
      </w:r>
    </w:p>
    <w:p w:rsidR="00E85A6B" w:rsidRDefault="00E85A6B" w:rsidP="00C07AF1">
      <w:pPr>
        <w:pStyle w:val="a3"/>
        <w:tabs>
          <w:tab w:val="left" w:pos="360"/>
        </w:tabs>
        <w:spacing w:after="0" w:line="240" w:lineRule="auto"/>
        <w:ind w:left="0" w:firstLine="709"/>
        <w:jc w:val="both"/>
        <w:rPr>
          <w:rFonts w:ascii="Times New Roman" w:hAnsi="Times New Roman" w:cs="Times New Roman"/>
          <w:sz w:val="28"/>
          <w:szCs w:val="28"/>
        </w:rPr>
      </w:pPr>
    </w:p>
    <w:p w:rsidR="00E85A6B" w:rsidRDefault="00E85A6B" w:rsidP="00C07AF1">
      <w:pPr>
        <w:pStyle w:val="a3"/>
        <w:numPr>
          <w:ilvl w:val="0"/>
          <w:numId w:val="31"/>
        </w:numPr>
        <w:tabs>
          <w:tab w:val="left" w:pos="360"/>
        </w:tabs>
        <w:spacing w:after="0" w:line="240" w:lineRule="auto"/>
        <w:ind w:left="0" w:firstLine="709"/>
        <w:jc w:val="both"/>
        <w:rPr>
          <w:rFonts w:ascii="Times New Roman" w:hAnsi="Times New Roman" w:cs="Times New Roman"/>
          <w:b/>
          <w:bCs/>
          <w:sz w:val="28"/>
          <w:szCs w:val="28"/>
        </w:rPr>
      </w:pPr>
      <w:r>
        <w:rPr>
          <w:rFonts w:ascii="Times New Roman" w:hAnsi="Times New Roman" w:cs="Times New Roman"/>
          <w:b/>
          <w:bCs/>
          <w:sz w:val="28"/>
          <w:szCs w:val="28"/>
        </w:rPr>
        <w:t>Правовые основы функционирования экспортно-ориентированной аграрной экономики</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Осуществление политики экспортной ориентации, как показывает мировая практика, связано с целым рядом позитивных эффектов для процесса экономического развития: </w:t>
      </w:r>
    </w:p>
    <w:p w:rsidR="00E85A6B" w:rsidRDefault="00E85A6B" w:rsidP="00C07AF1">
      <w:pPr>
        <w:pStyle w:val="a3"/>
        <w:numPr>
          <w:ilvl w:val="0"/>
          <w:numId w:val="32"/>
        </w:numPr>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благодаря экспортной ориентации преодолеваются ограничения, связанные с узостью внутреннего рынка страны; </w:t>
      </w:r>
    </w:p>
    <w:p w:rsidR="00E85A6B" w:rsidRDefault="00E85A6B" w:rsidP="00C07AF1">
      <w:pPr>
        <w:pStyle w:val="a3"/>
        <w:numPr>
          <w:ilvl w:val="0"/>
          <w:numId w:val="32"/>
        </w:numPr>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формируются механизмы стабильного притока валютных поступлений; </w:t>
      </w:r>
    </w:p>
    <w:p w:rsidR="00E85A6B" w:rsidRDefault="00E85A6B" w:rsidP="00C07AF1">
      <w:pPr>
        <w:pStyle w:val="a3"/>
        <w:numPr>
          <w:ilvl w:val="0"/>
          <w:numId w:val="32"/>
        </w:numPr>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предприятия вступают в международную конкуренцию, а это создает стимулы к уменьшению издержек, повышению качества продукции, внедрению новых технологий; </w:t>
      </w:r>
    </w:p>
    <w:p w:rsidR="00E85A6B" w:rsidRDefault="00E85A6B" w:rsidP="00C07AF1">
      <w:pPr>
        <w:pStyle w:val="a3"/>
        <w:numPr>
          <w:ilvl w:val="0"/>
          <w:numId w:val="32"/>
        </w:numPr>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страны, осуществляющие экспортную ориентацию, обычно не только располагают крупными валютными резервами, но и имеют сравнительно легкий доступ к ресурсам мирового рынка капиталов.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i/>
          <w:iCs/>
          <w:sz w:val="28"/>
          <w:szCs w:val="28"/>
        </w:rPr>
        <w:t>Экспортный потенциал</w:t>
      </w:r>
      <w:r>
        <w:rPr>
          <w:rFonts w:ascii="Times New Roman" w:hAnsi="Times New Roman" w:cs="Times New Roman"/>
          <w:sz w:val="28"/>
          <w:szCs w:val="28"/>
        </w:rPr>
        <w:t xml:space="preserve"> – это способность национальной экономики производить и поставлять конкурентоспособную на мировом рынке продукцию, осуществлять динамичную смену отраслей экспортной специализации и наращивать вывоз различной продукции с учетом, как задач внутреннего развития, так и с целью утверждения своих позиций на мировом рынке.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современных условиях создания экспортно-ориентированной аграрной экономики, постоянного возрастания требований к качеству сырья и продовольственных товаров, усиления конкуренции на внутреннем и внешних рынках становится очевидной необходимость дальнейшего развития и совершенствования аграрного законодательства, устранения пробелов и противоречий в правовом регулировании аграрных отношений.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Государство формирует экспортно-ориентированную аграрную экономику наращивая объёмы сельхозпродукции и принимая специальные программы.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Целью экспортно-ориентированной политики является достижение относительно высоких темпов экономического роста и эффективности производства путем выпуска такого ассортимента продукции, который пользуется растущим спросом или имеет потенциальный спрос на мировом рынке.</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Сельское хозяйство активно использует инновационные технологии. Основу сельскохозяйственного производства составляют крупные агропромышленные холдинги с сырьевыми зонами </w:t>
      </w:r>
      <w:proofErr w:type="spellStart"/>
      <w:r>
        <w:rPr>
          <w:rFonts w:ascii="Times New Roman" w:hAnsi="Times New Roman" w:cs="Times New Roman"/>
          <w:sz w:val="28"/>
          <w:szCs w:val="28"/>
        </w:rPr>
        <w:t>самообеспечения</w:t>
      </w:r>
      <w:proofErr w:type="spellEnd"/>
      <w:r>
        <w:rPr>
          <w:rFonts w:ascii="Times New Roman" w:hAnsi="Times New Roman" w:cs="Times New Roman"/>
          <w:sz w:val="28"/>
          <w:szCs w:val="28"/>
        </w:rPr>
        <w:t xml:space="preserve">, специализирующиеся на глубокой переработке сельхозпродукции, кооперирующиеся с крупными торговыми сетями и создающие собственные логистические и сбытовые сети, в том числе за рубежом. Сельскохозяйственное производство приобретает зональную (территориальную) специализацию. Его интенсивность увязана с сохранением плодородия почвы и снижением негативного влияния на экосистему. Широко используются новые прогрессивные технологии (точечное земледелие, использование достижений генной инженерии, автоматизация и роботизация производства, применение биологически безопасных удобрений и пестицидов). Развиваются технологии широкого использования микроорганизмов, в том числе для реабилитации </w:t>
      </w:r>
      <w:proofErr w:type="spellStart"/>
      <w:r>
        <w:rPr>
          <w:rFonts w:ascii="Times New Roman" w:hAnsi="Times New Roman" w:cs="Times New Roman"/>
          <w:sz w:val="28"/>
          <w:szCs w:val="28"/>
        </w:rPr>
        <w:t>техногенно</w:t>
      </w:r>
      <w:proofErr w:type="spellEnd"/>
      <w:r>
        <w:rPr>
          <w:rFonts w:ascii="Times New Roman" w:hAnsi="Times New Roman" w:cs="Times New Roman"/>
          <w:sz w:val="28"/>
          <w:szCs w:val="28"/>
        </w:rPr>
        <w:t xml:space="preserve"> нарушенных земель.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 рамках Национальной стратегии устойчивого социально-экономического развития Республики Беларусь на период до 2030 года акцент сделан на наращивание экспорта сельскохозяйственной продукции и продовольствия по мере насыщения ими внутреннего рынка, минимизацию логистических издержек, обеспечение высокого качества экспортируемой продукции.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Главными критериями развития сельского хозяйства должны стать: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эффективность и безубыточность сельского хозяйства;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наращивание экспорта сельскохозяйственной продукции и продовольствия;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техническая и технологическая модернизация традиционных направлений сельскохозяйственного производства и постепенный переход на технологии с минимальным воздействием на окружающую среду;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стимулирование инвестиций в новые виды сельскохозяйственной деятельности;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повышение качества сельскохозяйственной продукции, внедрение в </w:t>
      </w:r>
      <w:proofErr w:type="spellStart"/>
      <w:r>
        <w:rPr>
          <w:rFonts w:ascii="Times New Roman" w:hAnsi="Times New Roman" w:cs="Times New Roman"/>
          <w:sz w:val="28"/>
          <w:szCs w:val="28"/>
        </w:rPr>
        <w:t>сельхозорганизациях</w:t>
      </w:r>
      <w:proofErr w:type="spellEnd"/>
      <w:r>
        <w:rPr>
          <w:rFonts w:ascii="Times New Roman" w:hAnsi="Times New Roman" w:cs="Times New Roman"/>
          <w:sz w:val="28"/>
          <w:szCs w:val="28"/>
        </w:rPr>
        <w:t xml:space="preserve"> системы менеджмента качества;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сертификация сельскохозяйственных производств и продукции в международных схемах, </w:t>
      </w:r>
      <w:proofErr w:type="spellStart"/>
      <w:r>
        <w:rPr>
          <w:rFonts w:ascii="Times New Roman" w:hAnsi="Times New Roman" w:cs="Times New Roman"/>
          <w:sz w:val="28"/>
          <w:szCs w:val="28"/>
        </w:rPr>
        <w:t>экосертификация</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экоэтикетирование</w:t>
      </w:r>
      <w:proofErr w:type="spellEnd"/>
      <w:r>
        <w:rPr>
          <w:rFonts w:ascii="Times New Roman" w:hAnsi="Times New Roman" w:cs="Times New Roman"/>
          <w:sz w:val="28"/>
          <w:szCs w:val="28"/>
        </w:rPr>
        <w:t xml:space="preserve">; </w:t>
      </w:r>
    </w:p>
    <w:p w:rsidR="00E85A6B" w:rsidRDefault="00E85A6B" w:rsidP="00C07AF1">
      <w:pPr>
        <w:pStyle w:val="a3"/>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рост доли органических земель в общей площади сельскохозяйственных земель до 3–4 % к 2030 г. и др.</w:t>
      </w:r>
    </w:p>
    <w:p w:rsidR="00E85A6B" w:rsidRDefault="00E85A6B"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Субъектами или участниками внешнеэкономической деятельности являются физические и юридические лица – иностранные или имеющие государственную принадлежность Республики Беларусь, а также лица без гражданства. Их правовой статус определяется гражданскими материальными и коллизионными нормами и изучается в курсе международного частного права. </w:t>
      </w:r>
    </w:p>
    <w:p w:rsidR="00E85A6B" w:rsidRDefault="00E85A6B"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Согласно Указу Президента Республики Беларусь </w:t>
      </w:r>
      <w:hyperlink r:id="rId45" w:tgtFrame="_blank" w:history="1">
        <w:r w:rsidR="00F36F35" w:rsidRPr="00F36F35">
          <w:rPr>
            <w:rFonts w:ascii="TT Norms" w:hAnsi="TT Norms"/>
            <w:color w:val="0078BF"/>
            <w:spacing w:val="2"/>
            <w:sz w:val="27"/>
            <w:szCs w:val="27"/>
            <w:u w:val="single"/>
            <w:shd w:val="clear" w:color="auto" w:fill="FFFFFF"/>
          </w:rPr>
          <w:t>О порядке исполнения внешнеторговых договоров. </w:t>
        </w:r>
        <w:r w:rsidR="00F36F35" w:rsidRPr="00F36F35">
          <w:rPr>
            <w:rFonts w:ascii="TT Norms" w:hAnsi="TT Norms"/>
            <w:i/>
            <w:iCs/>
            <w:color w:val="0078BF"/>
            <w:spacing w:val="2"/>
            <w:sz w:val="27"/>
            <w:szCs w:val="27"/>
            <w:u w:val="single"/>
            <w:shd w:val="clear" w:color="auto" w:fill="FFFFFF"/>
          </w:rPr>
          <w:t>Указ Президента Республики Беларусь от 27 марта 2008 г. №178</w:t>
        </w:r>
      </w:hyperlink>
      <w:r>
        <w:rPr>
          <w:rFonts w:ascii="Times New Roman" w:hAnsi="Times New Roman" w:cs="Times New Roman"/>
          <w:sz w:val="28"/>
          <w:szCs w:val="28"/>
        </w:rPr>
        <w:t xml:space="preserve">, резидентами являются: </w:t>
      </w:r>
    </w:p>
    <w:p w:rsidR="00E85A6B" w:rsidRDefault="00E85A6B"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физические лица, зарегистрированные в Республике Беларусь в качестве индивидуальных предпринимателей; </w:t>
      </w:r>
    </w:p>
    <w:p w:rsidR="00E85A6B" w:rsidRDefault="00E85A6B"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юридические лица, созданные в соответствии с законодательством Республики Беларусь, с местом нахождения в Республике Беларусь, а также их филиалы и представительства, находящиеся за пределами Республики Беларусь; </w:t>
      </w:r>
    </w:p>
    <w:p w:rsidR="00E85A6B" w:rsidRDefault="00E85A6B"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дипломатические и иные официальные представительства, консульские учреждения Республики Беларусь, находящиеся за пределами Республики Беларусь; </w:t>
      </w:r>
    </w:p>
    <w:p w:rsidR="00E85A6B" w:rsidRDefault="00E85A6B"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Республика Беларусь, ее административно-территориальные единицы, участвующие в отношениях, регулируемых валютным законодательством Республики Беларусь. </w:t>
      </w:r>
    </w:p>
    <w:p w:rsidR="00E85A6B" w:rsidRDefault="00E85A6B"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Нерезидентами являются: </w:t>
      </w:r>
    </w:p>
    <w:p w:rsidR="00E85A6B" w:rsidRDefault="00E85A6B"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физические лица – иностранные граждане и лица без гражданства, за исключением иностранных граждан и лиц без гражданства, имеющих вид на жительство в Республике Беларусь; </w:t>
      </w:r>
    </w:p>
    <w:p w:rsidR="00E85A6B" w:rsidRDefault="00E85A6B"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юридические лица, созданные в соответствии с законодательством иностранных государств, с местом нахождения за пределами Республики Беларусь, а также их филиалы и представительства, находящиеся в Республике Беларусь и за ее пределами;</w:t>
      </w:r>
    </w:p>
    <w:p w:rsidR="00E85A6B" w:rsidRDefault="00E85A6B"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организации, не являющиеся юридическими лицами, созданные в соответствии с законодательством иностранных государств, с местом нахождения за пределами Республики Беларусь, а также их филиалы и представительства, находящиеся в Республике Беларусь и за ее пределами; </w:t>
      </w:r>
    </w:p>
    <w:p w:rsidR="00E85A6B" w:rsidRDefault="00E85A6B"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дипломатические и иные официальные представительства, консульские учреждения иностранных государств, находящиеся в Республике Беларусь и за ее пределами; международные организации, их филиалы и представительства;</w:t>
      </w:r>
    </w:p>
    <w:p w:rsidR="00E85A6B" w:rsidRDefault="00E85A6B"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иностранные государства, их административно-территориальные единицы, участвующие в отношениях, регулируемых валютным законодательством Республики Беларусь.</w:t>
      </w:r>
    </w:p>
    <w:p w:rsidR="00E85A6B" w:rsidRDefault="00E85A6B"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Законом Республики Беларусь </w:t>
      </w:r>
      <w:hyperlink r:id="rId46" w:tgtFrame="_blank" w:history="1">
        <w:r w:rsidR="000024AE" w:rsidRPr="000024AE">
          <w:rPr>
            <w:rFonts w:ascii="TT Norms" w:hAnsi="TT Norms"/>
            <w:color w:val="0078BF"/>
            <w:spacing w:val="2"/>
            <w:sz w:val="27"/>
            <w:szCs w:val="27"/>
            <w:u w:val="single"/>
            <w:shd w:val="clear" w:color="auto" w:fill="FFFFFF"/>
          </w:rPr>
          <w:t>О государственном регулировании внешнеторговой деятельности. </w:t>
        </w:r>
        <w:r w:rsidR="000024AE" w:rsidRPr="000024AE">
          <w:rPr>
            <w:rFonts w:ascii="TT Norms" w:hAnsi="TT Norms"/>
            <w:i/>
            <w:iCs/>
            <w:color w:val="0078BF"/>
            <w:spacing w:val="2"/>
            <w:sz w:val="27"/>
            <w:szCs w:val="27"/>
            <w:u w:val="single"/>
            <w:shd w:val="clear" w:color="auto" w:fill="FFFFFF"/>
          </w:rPr>
          <w:t>Закон Республики Беларусь от 25 ноября 2004 г. №347-З</w:t>
        </w:r>
      </w:hyperlink>
      <w:r w:rsidR="000024AE">
        <w:rPr>
          <w:rFonts w:ascii="Times New Roman" w:hAnsi="Times New Roman" w:cs="Times New Roman"/>
          <w:sz w:val="28"/>
          <w:szCs w:val="28"/>
        </w:rPr>
        <w:t xml:space="preserve"> </w:t>
      </w:r>
      <w:r>
        <w:rPr>
          <w:rFonts w:ascii="Times New Roman" w:hAnsi="Times New Roman" w:cs="Times New Roman"/>
          <w:sz w:val="28"/>
          <w:szCs w:val="28"/>
        </w:rPr>
        <w:t>определяются правовые основы государственного регулирования внешнеторговой деятельности, права и обязанности государственных органов Республики Беларусь в области внешнеторговой деятельности в целях обеспечения национальной безопасности Республики Беларусь, в том числе в экономической сфере, стимулирования развития национальной экономики, обеспечения благоприятных условий для внешнеторговой деятельности.</w:t>
      </w:r>
    </w:p>
    <w:p w:rsidR="00E85A6B" w:rsidRDefault="00E85A6B"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Положения настоящего Закона, касающиеся государственного регулирования внешней торговли услугами, не применяются:</w:t>
      </w:r>
    </w:p>
    <w:p w:rsidR="00E85A6B" w:rsidRDefault="00E85A6B"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2.1. к услугам, оказываемым при выполнении функций государственных органов Республики Беларусь не на коммерческой основе и не на условиях конкуренции с одним или несколькими белорусскими и (или) иностранными исполнителями услуг;</w:t>
      </w:r>
    </w:p>
    <w:p w:rsidR="00E85A6B" w:rsidRDefault="00E85A6B"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2.2. к услугам, оказываемым при осуществлении деятельности Национального банка Республики Беларусь в целях выполнения функций, установленных законодательными актами Республики Беларусь;</w:t>
      </w:r>
    </w:p>
    <w:p w:rsidR="00E85A6B" w:rsidRDefault="00E85A6B"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2.3. к финансовым услугам, оказываемым при осуществлении не на условиях конкуренции с одним или несколькими исполнителями услуг деятельности по социальному обеспечению и деятельности под государственные гарантии (гарантии Республики Беларусь, гарантии Правительства Республики Беларусь) или с использованием государственных финансовых ресурсов.</w:t>
      </w:r>
    </w:p>
    <w:p w:rsidR="00E85A6B" w:rsidRDefault="00E85A6B"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Внешнеторговая политика Республики Беларусь осуществляется в целях создания благоприятных условий для резидентов Республики Беларусь - участников внешнеторговой деятельности, производителей и потребителей товаров, заказчиков и исполнителей услуг.</w:t>
      </w:r>
    </w:p>
    <w:p w:rsidR="00E85A6B" w:rsidRDefault="00E85A6B"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Государственное регулирование внешнеторговой деятельности осуществляется посредством:</w:t>
      </w:r>
    </w:p>
    <w:p w:rsidR="00E85A6B" w:rsidRDefault="00E85A6B"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таможенно-тарифного регулирования;</w:t>
      </w:r>
    </w:p>
    <w:p w:rsidR="00E85A6B" w:rsidRDefault="00E85A6B"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нетарифного регулирования;</w:t>
      </w:r>
    </w:p>
    <w:p w:rsidR="00E85A6B" w:rsidRDefault="00E85A6B"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запретов и ограничений внешней торговли услугами и объектами интеллектуальной собственности;</w:t>
      </w:r>
    </w:p>
    <w:p w:rsidR="00E85A6B" w:rsidRDefault="00E85A6B"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мер экономического и административного характера, содействующих развитию внешнеторговой деятельности.</w:t>
      </w:r>
    </w:p>
    <w:p w:rsidR="00E85A6B" w:rsidRDefault="00E85A6B"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Государственное регулирование внешнеторговой деятельности осуществляется Президентом Республики Беларусь, Национальным собранием Республики Беларусь, Правительством Республики Беларусь и иными уполномоченными государственными органами Республики Беларусь в соответствии с настоящим Законом, иными актами законодательства Республики Беларусь и нормами международного права, действующими для Республики Беларусь.</w:t>
      </w:r>
    </w:p>
    <w:p w:rsidR="00E85A6B" w:rsidRDefault="00E85A6B"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В отношении внешней торговли с конкретным государством (группой государств) Президент Республики Беларусь может принять решение о применении любых методов государственного регулирования внешнеторговой деятельности.</w:t>
      </w:r>
    </w:p>
    <w:p w:rsidR="00E85A6B" w:rsidRDefault="00E85A6B"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Президент Республики Беларусь может предоставить Правительству Республики Беларусь право на принятие решений о применении методов государственного регулирования внешнеторговой деятельности, отнесенных настоящим Законом к компетенции Президента Республики Беларусь.</w:t>
      </w:r>
    </w:p>
    <w:p w:rsidR="00E85A6B" w:rsidRDefault="00E85A6B" w:rsidP="00C07AF1">
      <w:pPr>
        <w:pStyle w:val="a3"/>
        <w:tabs>
          <w:tab w:val="left" w:pos="3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Координация работы государственных органов Республики Беларусь по разработке предложений по формированию государственной внешнеторговой политики Республики Беларусь, регулированию внешнеторговой деятельности ее участников, заключению международных договоров Республики Беларусь в области внешнеторговой деятельности осуществляется Правительством Республики Беларусь и уполномоченным государственным органом в пределах их компетенции, если иное не установлено Президентом Республики Беларусь.</w:t>
      </w:r>
    </w:p>
    <w:p w:rsidR="00E85A6B" w:rsidRDefault="00E85A6B" w:rsidP="00C07AF1">
      <w:pPr>
        <w:pStyle w:val="a3"/>
        <w:tabs>
          <w:tab w:val="left" w:pos="360"/>
        </w:tabs>
        <w:spacing w:after="0" w:line="240" w:lineRule="auto"/>
        <w:ind w:left="0" w:firstLine="709"/>
        <w:jc w:val="both"/>
        <w:rPr>
          <w:rFonts w:ascii="Times New Roman" w:hAnsi="Times New Roman" w:cs="Times New Roman"/>
          <w:sz w:val="28"/>
          <w:szCs w:val="28"/>
        </w:rPr>
      </w:pPr>
    </w:p>
    <w:p w:rsidR="00E85A6B" w:rsidRDefault="00E85A6B" w:rsidP="00C07AF1">
      <w:pPr>
        <w:pStyle w:val="a3"/>
        <w:numPr>
          <w:ilvl w:val="0"/>
          <w:numId w:val="31"/>
        </w:numPr>
        <w:tabs>
          <w:tab w:val="left" w:pos="540"/>
        </w:tabs>
        <w:spacing w:after="0" w:line="240" w:lineRule="auto"/>
        <w:ind w:left="0" w:firstLine="709"/>
        <w:jc w:val="both"/>
        <w:rPr>
          <w:rFonts w:ascii="Times New Roman" w:hAnsi="Times New Roman" w:cs="Times New Roman"/>
          <w:b/>
          <w:bCs/>
          <w:sz w:val="28"/>
          <w:szCs w:val="28"/>
        </w:rPr>
      </w:pPr>
      <w:r>
        <w:rPr>
          <w:rFonts w:ascii="Times New Roman" w:hAnsi="Times New Roman" w:cs="Times New Roman"/>
          <w:b/>
          <w:bCs/>
          <w:sz w:val="28"/>
          <w:szCs w:val="28"/>
        </w:rPr>
        <w:t>Роль международных организаций и соглашений при осуществлении внешнеэкономической деятельности.</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Внешнеэкономическая деятельность предприятий – это сфера хозяйственной деятельности, связанная с международной производственной и научно-технической кооперацией, экспортом и импортом продукции, выходом предприятия на внешний рынок.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Внешнеторговый договор – договор между резидентом и нерезидентом, предусматривающий возмездную передачу товаров, охраняемой информации, исключительных прав на результаты интеллектуальной деятельности, выполнение работ, оказание услуг.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Республике Беларусь высшими органами управления внешнеэкономической деятельностью являются: Президент Республики Беларусь; Совет Республики Беларусь; Палата представителей Республики Беларусь; Совет Министров Республики Беларусь.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 нормативным правовым актам, регулирующим внешнеэкономическую деятельность, относятся: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8702E">
        <w:rPr>
          <w:rFonts w:ascii="Times New Roman" w:hAnsi="Times New Roman" w:cs="Times New Roman"/>
          <w:sz w:val="28"/>
          <w:szCs w:val="28"/>
        </w:rPr>
        <w:t xml:space="preserve"> </w:t>
      </w:r>
      <w:hyperlink r:id="rId47" w:tgtFrame="_blank" w:history="1">
        <w:r w:rsidR="00B57B43" w:rsidRPr="00B57B43">
          <w:rPr>
            <w:rFonts w:ascii="TT Norms" w:hAnsi="TT Norms"/>
            <w:color w:val="0078BF"/>
            <w:spacing w:val="2"/>
            <w:sz w:val="27"/>
            <w:szCs w:val="27"/>
            <w:u w:val="single"/>
            <w:shd w:val="clear" w:color="auto" w:fill="FFFFFF"/>
          </w:rPr>
          <w:t>О государственном регулировании в области экспортного контроля. </w:t>
        </w:r>
        <w:r w:rsidR="00B57B43" w:rsidRPr="00B57B43">
          <w:rPr>
            <w:rFonts w:ascii="TT Norms" w:hAnsi="TT Norms"/>
            <w:i/>
            <w:iCs/>
            <w:color w:val="0078BF"/>
            <w:spacing w:val="2"/>
            <w:sz w:val="27"/>
            <w:szCs w:val="27"/>
            <w:u w:val="single"/>
            <w:shd w:val="clear" w:color="auto" w:fill="FFFFFF"/>
          </w:rPr>
          <w:t>Указ Президента Республики Беларусь от 28 февраля 2017 г. №49</w:t>
        </w:r>
      </w:hyperlink>
      <w:r>
        <w:rPr>
          <w:rFonts w:ascii="Times New Roman" w:hAnsi="Times New Roman" w:cs="Times New Roman"/>
          <w:sz w:val="28"/>
          <w:szCs w:val="28"/>
        </w:rPr>
        <w:t xml:space="preserve">;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hyperlink r:id="rId48" w:tgtFrame="_blank" w:history="1">
        <w:r w:rsidR="00DD6805" w:rsidRPr="00DD6805">
          <w:rPr>
            <w:rFonts w:ascii="TT Norms" w:hAnsi="TT Norms"/>
            <w:color w:val="0078BF"/>
            <w:spacing w:val="2"/>
            <w:sz w:val="27"/>
            <w:szCs w:val="27"/>
            <w:u w:val="single"/>
            <w:shd w:val="clear" w:color="auto" w:fill="FFFFFF"/>
          </w:rPr>
          <w:t>О порядке исполнения внешнеторговых договоров. </w:t>
        </w:r>
        <w:r w:rsidR="00DD6805" w:rsidRPr="00DD6805">
          <w:rPr>
            <w:rFonts w:ascii="TT Norms" w:hAnsi="TT Norms"/>
            <w:i/>
            <w:iCs/>
            <w:color w:val="0078BF"/>
            <w:spacing w:val="2"/>
            <w:sz w:val="27"/>
            <w:szCs w:val="27"/>
            <w:u w:val="single"/>
            <w:shd w:val="clear" w:color="auto" w:fill="FFFFFF"/>
          </w:rPr>
          <w:t>Указ Президента Республики Беларусь от 27 марта 2008 г. №178</w:t>
        </w:r>
      </w:hyperlink>
      <w:r>
        <w:rPr>
          <w:rFonts w:ascii="Times New Roman" w:hAnsi="Times New Roman" w:cs="Times New Roman"/>
          <w:sz w:val="28"/>
          <w:szCs w:val="28"/>
        </w:rPr>
        <w:t xml:space="preserve">;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8702E">
        <w:rPr>
          <w:rFonts w:ascii="Times New Roman" w:hAnsi="Times New Roman" w:cs="Times New Roman"/>
          <w:sz w:val="28"/>
          <w:szCs w:val="28"/>
        </w:rPr>
        <w:t xml:space="preserve"> </w:t>
      </w:r>
      <w:hyperlink r:id="rId49" w:tgtFrame="_blank" w:history="1">
        <w:r w:rsidR="00DD6805" w:rsidRPr="00DD6805">
          <w:rPr>
            <w:rFonts w:ascii="TT Norms" w:hAnsi="TT Norms"/>
            <w:color w:val="0078BF"/>
            <w:spacing w:val="2"/>
            <w:sz w:val="27"/>
            <w:szCs w:val="27"/>
            <w:u w:val="single"/>
            <w:shd w:val="clear" w:color="auto" w:fill="FFFFFF"/>
          </w:rPr>
          <w:t>О содействии развитию экспорта товаров (работ, услуг). </w:t>
        </w:r>
        <w:r w:rsidR="00DD6805" w:rsidRPr="00DD6805">
          <w:rPr>
            <w:rFonts w:ascii="TT Norms" w:hAnsi="TT Norms"/>
            <w:i/>
            <w:iCs/>
            <w:color w:val="0078BF"/>
            <w:spacing w:val="2"/>
            <w:sz w:val="27"/>
            <w:szCs w:val="27"/>
            <w:u w:val="single"/>
            <w:shd w:val="clear" w:color="auto" w:fill="FFFFFF"/>
          </w:rPr>
          <w:t>Указ Президента Республики Беларусь от 25 августа 2006 г. №534</w:t>
        </w:r>
      </w:hyperlink>
      <w:r>
        <w:rPr>
          <w:rFonts w:ascii="Times New Roman" w:hAnsi="Times New Roman" w:cs="Times New Roman"/>
          <w:sz w:val="28"/>
          <w:szCs w:val="28"/>
        </w:rPr>
        <w:t xml:space="preserve">;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8702E">
        <w:rPr>
          <w:rFonts w:ascii="Times New Roman" w:hAnsi="Times New Roman" w:cs="Times New Roman"/>
          <w:sz w:val="28"/>
          <w:szCs w:val="28"/>
        </w:rPr>
        <w:t xml:space="preserve"> </w:t>
      </w:r>
      <w:hyperlink r:id="rId50" w:tgtFrame="_blank" w:history="1">
        <w:r w:rsidR="00DD6805" w:rsidRPr="00DD6805">
          <w:rPr>
            <w:rFonts w:ascii="TT Norms" w:hAnsi="TT Norms"/>
            <w:color w:val="0078BF"/>
            <w:spacing w:val="2"/>
            <w:sz w:val="27"/>
            <w:szCs w:val="27"/>
            <w:u w:val="single"/>
            <w:shd w:val="clear" w:color="auto" w:fill="FFFFFF"/>
          </w:rPr>
          <w:t>О некоторых мерах по реализации товаров, произведенных в Республике Беларусь. </w:t>
        </w:r>
        <w:r w:rsidR="00DD6805" w:rsidRPr="00DD6805">
          <w:rPr>
            <w:rFonts w:ascii="TT Norms" w:hAnsi="TT Norms"/>
            <w:i/>
            <w:iCs/>
            <w:color w:val="0078BF"/>
            <w:spacing w:val="2"/>
            <w:sz w:val="27"/>
            <w:szCs w:val="27"/>
            <w:u w:val="single"/>
            <w:shd w:val="clear" w:color="auto" w:fill="FFFFFF"/>
          </w:rPr>
          <w:t>Указ Президента Республики Беларусь от 24 сентября 2009 г. №466</w:t>
        </w:r>
      </w:hyperlink>
      <w:r>
        <w:rPr>
          <w:rFonts w:ascii="Times New Roman" w:hAnsi="Times New Roman" w:cs="Times New Roman"/>
          <w:sz w:val="28"/>
          <w:szCs w:val="28"/>
        </w:rPr>
        <w:t xml:space="preserve">;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8702E">
        <w:rPr>
          <w:rFonts w:ascii="Times New Roman" w:hAnsi="Times New Roman" w:cs="Times New Roman"/>
          <w:sz w:val="28"/>
          <w:szCs w:val="28"/>
        </w:rPr>
        <w:t xml:space="preserve"> </w:t>
      </w:r>
      <w:hyperlink r:id="rId51" w:tgtFrame="_blank" w:history="1">
        <w:r w:rsidR="00DD6805" w:rsidRPr="00DD6805">
          <w:rPr>
            <w:rFonts w:ascii="TT Norms" w:hAnsi="TT Norms"/>
            <w:color w:val="0078BF"/>
            <w:spacing w:val="2"/>
            <w:sz w:val="27"/>
            <w:szCs w:val="27"/>
            <w:u w:val="single"/>
            <w:shd w:val="clear" w:color="auto" w:fill="FFFFFF"/>
          </w:rPr>
          <w:t>О порядке предоставления денежных средств открытому акционерному обществу "Банк развития Республики Беларусь". </w:t>
        </w:r>
        <w:r w:rsidR="00DD6805" w:rsidRPr="00DD6805">
          <w:rPr>
            <w:rFonts w:ascii="TT Norms" w:hAnsi="TT Norms"/>
            <w:i/>
            <w:iCs/>
            <w:color w:val="0078BF"/>
            <w:spacing w:val="2"/>
            <w:sz w:val="27"/>
            <w:szCs w:val="27"/>
            <w:u w:val="single"/>
            <w:shd w:val="clear" w:color="auto" w:fill="FFFFFF"/>
          </w:rPr>
          <w:t>Постановление Совета Министров Республики Беларусь, Национального банка Республики Беларусь от 10 июля 2020 г. №415/14</w:t>
        </w:r>
      </w:hyperlink>
      <w:r w:rsidR="00DD6805">
        <w:rPr>
          <w:rFonts w:ascii="Times New Roman" w:hAnsi="Times New Roman" w:cs="Times New Roman"/>
          <w:sz w:val="28"/>
          <w:szCs w:val="28"/>
        </w:rPr>
        <w:t xml:space="preserve"> </w:t>
      </w:r>
      <w:r>
        <w:rPr>
          <w:rFonts w:ascii="Times New Roman" w:hAnsi="Times New Roman" w:cs="Times New Roman"/>
          <w:sz w:val="28"/>
          <w:szCs w:val="28"/>
        </w:rPr>
        <w:t xml:space="preserve">экспортных кредитов и перечня товаров, на приобретение которых предоставляются экспортные кредиты».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Основными соглашениями при осуществлении внешнеэкономической деятельности являются: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 соглашения о международной купле-продаже товаров: Конвенция ООН о договорах международной купли-продажи товаров (Вена, 1980 г.), Конвенция ООН об исковой давности в международной купле-продаже товаров (Нью-Йорк, 1974 г.);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транспортные соглашения: Таможенная конвенция о международной перевозке грузов с применением книжки международной дорожной перевозки (Женева, 1975 г.), Конвенция ООН о договоре международной дорожной перевозки грузов (КДПГ) (Женева, 1956 г.);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соглашения о международных расчетах: Конвенция УНИДРУА о международном финансовом лизинге (Оттава, 1988 г.), Конвенция ООН о независимых гарантиях и резервных аккредитивах (Нью-Йорк, 1995 г.);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международные соглашения в области инвестиционного сотрудничества: Конвенция о порядке разрешения инвестиционных споров между государствами и иностранными лицами (Вашингтон, 1965 г.), Конвенция об учреждении Многостороннего агентства по гарантиям инвестиций (МАГИ) (Сеул, 1985 г.);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соглашения, касающиеся объектов интеллектуальной собственности: Всемирная конвенция об авторском праве (Женева, 1952 г.), Конвенция по охране литературных и художественных произведений (Берн, 1886 г.), Конвенция по охране промышленной собственности (Париж, 1968 г.);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международные соглашения о разрешении споров: Европейская Конвенция о внешнеторговом арбитраже (Женева, 1961 г.), Конвенция о признании и приведении в исполнение иностранных арбитражных решений (Нью-Йорк, 1958 г.).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Основной целью деятельности ООН является превращение ее в центр согласованных усилий наций по поддержанию международного мира и безопасности; развитию дружественных отношений между нациями на базе принципов равноправия и самоопределения народов; обеспечению сотрудничества в разрешении международных экономических, социальных, культурных и гуманитарных проблем и уважению прав человека.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Система ООН включает главные и вспомогательные органы Объединенных Наций, 18 специализированных организаций системы и одну автономную, а также программы, комитеты, комиссии. Главными органами ООН являются: Генеральная Ассамблея, Совет Безопасности, Экономический и социальный совет, Совет по опеке, Международный суд и Секретариат. Вспомогательные органы учреждаются в соответствии с Уставом.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 специализированным учреждениям и другим организациям ООН относятся: Международная организация труда (МОТ), Продовольственная и сельскохозяйственная организация (ФАО), Всемирная организация здравоохранения (ВОЗ), Международный валютный фонд (МВФ), Группа Всемирного банка, Организация Объединенных Наций по промышленному развитию (ЮНИДО), Всемирная торговая организация (ВТО) и др. Всемирная торговая организация занимает центральное место в регулировании международных экономических отношений, а установленные ею нормы фактически являются международным торговым законом. Ее документы используются как основа при разработке и практическом применении национальных законодательных и нормативных актов в сфере торговли. ВТО представляет собой своего рода форум, на котором формируются торговые отношения между странами в процессе коллективных обсуждений и переговоров.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Всемирная торговая организация – ведущая международная организация, занимающаяся вопросами сокращения торговых барьеров в торговле товарами, </w:t>
      </w:r>
      <w:r>
        <w:rPr>
          <w:rFonts w:ascii="Times New Roman" w:hAnsi="Times New Roman" w:cs="Times New Roman"/>
          <w:sz w:val="28"/>
          <w:szCs w:val="28"/>
        </w:rPr>
        <w:lastRenderedPageBreak/>
        <w:t xml:space="preserve">услугами, интеллектуальной собственностью и регулирования международных торговых отношений.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Основные функции ВТО: согласование на многосторонней основе правил, регулирующих поведение государств в международной торговле; контроль за выполнением соглашений и договоренностей пакета документов Уругвайского раунда; проведение многосторонних торговых переговоров и консультаций между заинтересованными странами-членами; мониторинг национальной торговой политики стран-членов; техническое содействие развивающимся государствам по вопросам, касающимся компетенции ВТО; выполнение роли международного арбитра, позволяющего государствам разрешать возникающие споры; сотрудничество с международными специализированными организациями, участвующими в формировании глобальной экономической политики; прием новых членов.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Международный валютный фонд – единственная из межправительственных организаций, сочетающая регулирующие, консультационные и финансовые функции. Она наблюдает за проводимой странами-членами денежно-кредитной политикой и политикой по установлению валютного курса, содействует поддержанию организованной мировой платежной системы, предоставляет краткосрочные кредиты странам, которые сталкиваются с серьезным дефицитом платежного баланса.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Миссии Международного валютного фонда и Всемирного банка являются взаимодополняющими, но их индивидуальные роли – разные.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Всемирный банк предоставляет развивающимся странам средне- и долгосрочные кредиты, направленные на обеспечение экономического роста и интеграцию национальных хозяйств в систему мирохозяйственных связей. Основными направлениями деятельности Банка являются финансирование проектов, техническая и консультационная помощь в реструктуризации и развитии экономики, стимулирование иностранных инвестиций, а также содействие в выработке основополагающих принципов экономической политики, призванной обеспечить выполнение этих целей.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группу Всемирного банка входит пять специализированных межправительственных организаций: Международный банк реконструкции и развития (МБРР); Международная ассоциация развития (МАР); Международная финансовая корпорация (МФК); Многостороннее агентство по гарантированию инвестиций (МАГИ); Международный центр по урегулированию инвестиционных споров.</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3.</w:t>
      </w:r>
      <w:r>
        <w:rPr>
          <w:rFonts w:ascii="Times New Roman" w:hAnsi="Times New Roman" w:cs="Times New Roman"/>
          <w:b/>
          <w:bCs/>
          <w:sz w:val="28"/>
          <w:szCs w:val="28"/>
        </w:rPr>
        <w:tab/>
        <w:t>Проведение согласованной агропромышленной политики в рамках Евразийского экономического союза.</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Решением Высшего Евразийского экономического совета от 29 мая 2013 г. № 35 принята Концепция согласованной (скоординированной) агропромышленной политики государств – членов Таможенного союза и Единого экономического пространства. Концепция определяет цель и задачи согласованной агропромышленной политики, перечень механизмов межгосударственного взаимодействия, необходимых для ее реализации.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Сельское хозяйство является одной из стратегических отраслей экономики государств – членов Таможенного союза и Единого экономического пространства (далее – государства-члены), обеспечивающей продовольственную безопасность государств-членов, а также влияющей на продовольственную безопасность в мире.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Согласованная (скоординированная) агропромышленная политика должна охватывать все сферы агропромышленного комплекса, базироваться на </w:t>
      </w:r>
      <w:r>
        <w:rPr>
          <w:rFonts w:ascii="Times New Roman" w:hAnsi="Times New Roman" w:cs="Times New Roman"/>
          <w:sz w:val="28"/>
          <w:szCs w:val="28"/>
        </w:rPr>
        <w:lastRenderedPageBreak/>
        <w:t xml:space="preserve">гармонизированных механизмах регулирования, координации и мониторинга на межгосударственном уровне.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Основной целью согласованной агропромышленной политики является эффективная реализация ресурсного потенциала государств-членов для оптимизации объемов производства конкурентоспособной сельскохозяйственной продукции и продовольствия, удовлетворения потребностей общего аграрного рынка, а также наращивания экспорта сельскохозяйственной продукции и продовольствия.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достижения указанной цели необходимо решить следующие наиболее важные задачи: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сбалансированное развитие производства и рынков сельскохозяйственной продукции и продовольствия;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обеспечение справедливой конкуренции между субъектами государств-членов, в том числе равных условий доступа на общий аграрный рынок;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унификация требований, связанных с обращением сельскохозяйственной продукции и продовольствия;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защита интересов производителей государств-членов на внутреннем и внешнем рынках;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обеспечение ветеринарного и фитосанитарного благополучия на территориях государств-членов на основе единых требований и правил.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Согласованная агропромышленная политика будет осуществляться на основе принципов равенства и учета интересов всех государств-членов, взаимной выгоды в торговле, приоритетности удовлетворения внутреннего спроса.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Решение задач согласованной агропромышленной политики предполагает внедрение механизмов межгосударственного взаимодействия по следующим основным направлениям, которые будут регламентироваться международными договорами: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прогнозирование в агропромышленном комплексе;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государственная поддержка производства и переработки сельскохозяйственной продукции;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регулирование общего аграрного рынка;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единые требования в сфере производства и обращения продукции;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обеспечение санитарных, фитосанитарных и ветеринарных (ветеринарно-санитарных) мер;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развитие экспорта сельскохозяйственной продукции и продовольствия;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научное и инновационное развитие агропромышленного комплекса;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 интегрированное информационное обеспечени</w:t>
      </w:r>
      <w:r w:rsidR="004F2A0A">
        <w:rPr>
          <w:rFonts w:ascii="Times New Roman" w:hAnsi="Times New Roman" w:cs="Times New Roman"/>
          <w:sz w:val="28"/>
          <w:szCs w:val="28"/>
        </w:rPr>
        <w:t xml:space="preserve">е агропромышленного комплекса.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Механизм реализации согласованной агропромышленной политики предусматривает: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распределение функций между Евразийской экономической Комиссией и органами исполнительной власти государств-членов;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использование прозрачных и оперативных механизмов принятия решений по вопросам реализации и корректировки мер согласованной агропромышленной политики;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формирование механизма контроля и оценки эффективности исполнения реализации мер согласованной агропромышленной политики;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участие отраслевых общественных организаций в подготовке, обсуждении и оценке эффективности решений по вопросам согласованной агропромышленной политики.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Реализация согласованной агропромышленной политики государств-членов будет способствовать росту производительности труда в агропромышленном комплексе государств-членов, повышению эффективности использования бюджетных средств, выделяемых на поддержку сельского хозяйства, повышению конкурентоспособности на мировом рынке производимых в государствах-членах сельскохозяйственной продукции и продовольствия. В результате государства-члены усилят свои позиции на мировом рынке в качестве производителя и поставщика сельскохозяйственной продукции и продовольствия, смогут повысить политическое и экономическое влияние в вопросах определения тенденций развития мирового аграрного рынка.</w:t>
      </w:r>
    </w:p>
    <w:p w:rsidR="00AE74E3" w:rsidRDefault="00AE74E3" w:rsidP="00C07AF1">
      <w:pPr>
        <w:spacing w:after="0" w:line="240" w:lineRule="auto"/>
        <w:ind w:firstLine="709"/>
        <w:rPr>
          <w:rFonts w:ascii="Times New Roman" w:hAnsi="Times New Roman" w:cs="Times New Roman"/>
          <w:b/>
          <w:bCs/>
          <w:sz w:val="28"/>
          <w:szCs w:val="28"/>
        </w:rPr>
      </w:pPr>
    </w:p>
    <w:p w:rsidR="003425EF" w:rsidRDefault="00E85A6B" w:rsidP="00C07AF1">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ТЕМА 14</w:t>
      </w:r>
    </w:p>
    <w:p w:rsidR="00E85A6B" w:rsidRDefault="00E85A6B" w:rsidP="00C07AF1">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 xml:space="preserve"> ПРАВОВОЕ ОБЕСПЕЧЕНИЕ ИННОВАЦИОННОГО РАЗВИТИЯ СЕЛЬСКОГО ХОЗЯЙСТВА</w:t>
      </w:r>
    </w:p>
    <w:p w:rsidR="00E85A6B" w:rsidRPr="0057659F" w:rsidRDefault="00E85A6B" w:rsidP="00C07AF1">
      <w:pPr>
        <w:pStyle w:val="a3"/>
        <w:numPr>
          <w:ilvl w:val="0"/>
          <w:numId w:val="33"/>
        </w:numPr>
        <w:tabs>
          <w:tab w:val="left" w:pos="540"/>
        </w:tabs>
        <w:spacing w:after="0" w:line="240" w:lineRule="auto"/>
        <w:ind w:left="0" w:firstLine="709"/>
        <w:jc w:val="both"/>
        <w:rPr>
          <w:rFonts w:ascii="Times New Roman" w:hAnsi="Times New Roman" w:cs="Times New Roman"/>
          <w:b/>
          <w:sz w:val="28"/>
          <w:szCs w:val="28"/>
        </w:rPr>
      </w:pPr>
      <w:r w:rsidRPr="0057659F">
        <w:rPr>
          <w:rFonts w:ascii="Times New Roman" w:hAnsi="Times New Roman" w:cs="Times New Roman"/>
          <w:b/>
          <w:sz w:val="28"/>
          <w:szCs w:val="28"/>
        </w:rPr>
        <w:t>Общая характеристика законодательства в области инновационного развития сельского хозяйства. Порядок создания инновационных фондов.</w:t>
      </w:r>
    </w:p>
    <w:p w:rsidR="00E85A6B" w:rsidRPr="0057659F" w:rsidRDefault="00E85A6B" w:rsidP="00C07AF1">
      <w:pPr>
        <w:pStyle w:val="a3"/>
        <w:numPr>
          <w:ilvl w:val="0"/>
          <w:numId w:val="33"/>
        </w:numPr>
        <w:tabs>
          <w:tab w:val="left" w:pos="540"/>
        </w:tabs>
        <w:spacing w:after="0" w:line="240" w:lineRule="auto"/>
        <w:ind w:left="0" w:firstLine="709"/>
        <w:jc w:val="both"/>
        <w:rPr>
          <w:rFonts w:ascii="Times New Roman" w:hAnsi="Times New Roman" w:cs="Times New Roman"/>
          <w:b/>
          <w:sz w:val="28"/>
          <w:szCs w:val="28"/>
        </w:rPr>
      </w:pPr>
      <w:r w:rsidRPr="0057659F">
        <w:rPr>
          <w:rFonts w:ascii="Times New Roman" w:hAnsi="Times New Roman" w:cs="Times New Roman"/>
          <w:b/>
          <w:sz w:val="28"/>
          <w:szCs w:val="28"/>
        </w:rPr>
        <w:t xml:space="preserve">Программное обеспечение инновационного развития сельского хозяйства. </w:t>
      </w:r>
    </w:p>
    <w:p w:rsidR="00E85A6B" w:rsidRPr="0057659F" w:rsidRDefault="00E85A6B" w:rsidP="00C07AF1">
      <w:pPr>
        <w:pStyle w:val="a3"/>
        <w:numPr>
          <w:ilvl w:val="0"/>
          <w:numId w:val="33"/>
        </w:numPr>
        <w:tabs>
          <w:tab w:val="left" w:pos="540"/>
        </w:tabs>
        <w:spacing w:after="0" w:line="240" w:lineRule="auto"/>
        <w:ind w:left="0" w:firstLine="709"/>
        <w:jc w:val="both"/>
        <w:rPr>
          <w:rFonts w:ascii="Times New Roman" w:hAnsi="Times New Roman" w:cs="Times New Roman"/>
          <w:b/>
          <w:sz w:val="28"/>
          <w:szCs w:val="28"/>
        </w:rPr>
      </w:pPr>
      <w:r w:rsidRPr="0057659F">
        <w:rPr>
          <w:rFonts w:ascii="Times New Roman" w:hAnsi="Times New Roman" w:cs="Times New Roman"/>
          <w:b/>
          <w:sz w:val="28"/>
          <w:szCs w:val="28"/>
        </w:rPr>
        <w:t>Правовое регулирование селекционной деятельности. Правовое регулирование генно-инженерной деятельности в сельском хозяйстве.</w:t>
      </w:r>
    </w:p>
    <w:p w:rsidR="00E85A6B" w:rsidRPr="0057659F" w:rsidRDefault="00E85A6B" w:rsidP="00C07AF1">
      <w:pPr>
        <w:pStyle w:val="a3"/>
        <w:numPr>
          <w:ilvl w:val="0"/>
          <w:numId w:val="33"/>
        </w:numPr>
        <w:tabs>
          <w:tab w:val="left" w:pos="540"/>
        </w:tabs>
        <w:spacing w:after="0" w:line="240" w:lineRule="auto"/>
        <w:ind w:left="0" w:firstLine="709"/>
        <w:jc w:val="both"/>
        <w:rPr>
          <w:rFonts w:ascii="Times New Roman" w:hAnsi="Times New Roman" w:cs="Times New Roman"/>
          <w:b/>
          <w:sz w:val="28"/>
          <w:szCs w:val="28"/>
        </w:rPr>
      </w:pPr>
      <w:r w:rsidRPr="0057659F">
        <w:rPr>
          <w:rFonts w:ascii="Times New Roman" w:hAnsi="Times New Roman" w:cs="Times New Roman"/>
          <w:b/>
          <w:sz w:val="28"/>
          <w:szCs w:val="28"/>
        </w:rPr>
        <w:t>Правовое регулирование ведения органического сельского хозяйства и производства экологически чистой сельскохозяйственной продукции</w:t>
      </w:r>
    </w:p>
    <w:p w:rsidR="00E85A6B" w:rsidRDefault="00E85A6B" w:rsidP="00C07AF1">
      <w:pPr>
        <w:tabs>
          <w:tab w:val="left" w:pos="540"/>
        </w:tabs>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1.</w:t>
      </w:r>
      <w:r>
        <w:rPr>
          <w:rFonts w:ascii="Times New Roman" w:hAnsi="Times New Roman" w:cs="Times New Roman"/>
          <w:b/>
          <w:bCs/>
          <w:sz w:val="28"/>
          <w:szCs w:val="28"/>
        </w:rPr>
        <w:tab/>
        <w:t>Общая характеристика законодательства в области инновационного развития сельского хозяйства. Порядок создания инновационных фондов.</w:t>
      </w:r>
    </w:p>
    <w:p w:rsidR="00C4161E" w:rsidRDefault="00C4161E" w:rsidP="00C07AF1">
      <w:pPr>
        <w:tabs>
          <w:tab w:val="left" w:pos="540"/>
        </w:tabs>
        <w:spacing w:after="0" w:line="240" w:lineRule="auto"/>
        <w:ind w:firstLine="709"/>
        <w:jc w:val="both"/>
        <w:rPr>
          <w:rFonts w:ascii="Times New Roman" w:hAnsi="Times New Roman" w:cs="Times New Roman"/>
          <w:sz w:val="28"/>
          <w:szCs w:val="28"/>
        </w:rPr>
      </w:pP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Государственная инновационная политика является составной частью государственной социально-экономической политики и направлена на создание благоприятных социально-экономических, организационных и правовых условий для инновационного развития и повышения конкурентоспособности национальной экономики.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Целью государственной политики в области развития науки и технологий является переход к инновационному пути развития экономики, постепенное повышение конкурентоспособности результатов отечественных научных исследований и разработок, ускорение их использования в интересах человека, экономики и окружающей среды.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достижения этой цели необходимо: </w:t>
      </w:r>
    </w:p>
    <w:p w:rsidR="00E85A6B" w:rsidRDefault="00E85A6B" w:rsidP="00C07AF1">
      <w:pPr>
        <w:pStyle w:val="a3"/>
        <w:numPr>
          <w:ilvl w:val="0"/>
          <w:numId w:val="34"/>
        </w:numPr>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создание организационных и экономических механизмов для опережающего развития приоритетных фундаментальных исследований, важнейших прикладных научно-исследовательских работ и </w:t>
      </w:r>
      <w:proofErr w:type="gramStart"/>
      <w:r>
        <w:rPr>
          <w:rFonts w:ascii="Times New Roman" w:hAnsi="Times New Roman" w:cs="Times New Roman"/>
          <w:sz w:val="28"/>
          <w:szCs w:val="28"/>
        </w:rPr>
        <w:t>разработок</w:t>
      </w:r>
      <w:proofErr w:type="gramEnd"/>
      <w:r>
        <w:rPr>
          <w:rFonts w:ascii="Times New Roman" w:hAnsi="Times New Roman" w:cs="Times New Roman"/>
          <w:sz w:val="28"/>
          <w:szCs w:val="28"/>
        </w:rPr>
        <w:t xml:space="preserve"> и повышения востребованности производством отечественных и зарубежных инноваций; </w:t>
      </w:r>
    </w:p>
    <w:p w:rsidR="00E85A6B" w:rsidRDefault="00E85A6B" w:rsidP="00C07AF1">
      <w:pPr>
        <w:pStyle w:val="a3"/>
        <w:numPr>
          <w:ilvl w:val="0"/>
          <w:numId w:val="34"/>
        </w:numPr>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постоянное повышение научно-технического уровня и новизны научных исследований и разработок в соответствии с потребностями реального сектора экономики и социальной сферы, дальнейшее совершенствование нормативно-правовой </w:t>
      </w:r>
      <w:r>
        <w:rPr>
          <w:rFonts w:ascii="Times New Roman" w:hAnsi="Times New Roman" w:cs="Times New Roman"/>
          <w:sz w:val="28"/>
          <w:szCs w:val="28"/>
        </w:rPr>
        <w:lastRenderedPageBreak/>
        <w:t xml:space="preserve">базы, связанной с вовлечением объектов интеллектуальной собственности в хозяйственный оборот; </w:t>
      </w:r>
    </w:p>
    <w:p w:rsidR="00E85A6B" w:rsidRDefault="00E85A6B" w:rsidP="00C07AF1">
      <w:pPr>
        <w:pStyle w:val="a3"/>
        <w:numPr>
          <w:ilvl w:val="0"/>
          <w:numId w:val="34"/>
        </w:numPr>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адаптация научно-технического комплекса к условиям рыночной экономики, привлечение внебюджетных источников, собственных средств научных организаций, банковских кредитов и других источников финансирования, направленных на развитие науки и технологий; </w:t>
      </w:r>
    </w:p>
    <w:p w:rsidR="00E85A6B" w:rsidRDefault="00E85A6B" w:rsidP="00C07AF1">
      <w:pPr>
        <w:pStyle w:val="a3"/>
        <w:numPr>
          <w:ilvl w:val="0"/>
          <w:numId w:val="34"/>
        </w:numPr>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рациональное сочетание государственного регулирования и рыночных механизмов, мер прямого и косвенного стимулирования научной, научно-технической и инновационной деятельности при реализации приоритетных направлений развития науки и технологий; </w:t>
      </w:r>
    </w:p>
    <w:p w:rsidR="00E85A6B" w:rsidRDefault="00E85A6B" w:rsidP="00C07AF1">
      <w:pPr>
        <w:pStyle w:val="a3"/>
        <w:numPr>
          <w:ilvl w:val="0"/>
          <w:numId w:val="34"/>
        </w:numPr>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совершенствование нормативно-правовой базы научной, научно-технической и инновационной деятельности; </w:t>
      </w:r>
    </w:p>
    <w:p w:rsidR="00E85A6B" w:rsidRDefault="00E85A6B" w:rsidP="00C07AF1">
      <w:pPr>
        <w:pStyle w:val="a3"/>
        <w:numPr>
          <w:ilvl w:val="0"/>
          <w:numId w:val="34"/>
        </w:numPr>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поддержка научных исследований, разработок в приоритетных направлениях развития науки и технологий с учетом мировых тенденций в этой сфере; </w:t>
      </w:r>
    </w:p>
    <w:p w:rsidR="00E85A6B" w:rsidRDefault="00E85A6B" w:rsidP="00C07AF1">
      <w:pPr>
        <w:pStyle w:val="a3"/>
        <w:numPr>
          <w:ilvl w:val="0"/>
          <w:numId w:val="34"/>
        </w:numPr>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укрепление научно-исследовательского сектора высшей школы; </w:t>
      </w:r>
    </w:p>
    <w:p w:rsidR="00E85A6B" w:rsidRDefault="00E85A6B" w:rsidP="00C07AF1">
      <w:pPr>
        <w:pStyle w:val="a3"/>
        <w:numPr>
          <w:ilvl w:val="0"/>
          <w:numId w:val="34"/>
        </w:numPr>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совершенствование системы подготовки научных и инженерных кадров высшей квалификации в области науки и технологий.</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Беларуси разработан Проект Концепции Государственной программы инновационного развития Республики Беларусь на 2021– 2025 годы.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Основными нормативно-правовыми актами в данной области являются: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hyperlink r:id="rId52" w:tgtFrame="_blank" w:history="1">
        <w:r w:rsidR="0049546E" w:rsidRPr="0049546E">
          <w:rPr>
            <w:rFonts w:ascii="TT Norms" w:hAnsi="TT Norms"/>
            <w:color w:val="0078BF"/>
            <w:spacing w:val="2"/>
            <w:sz w:val="27"/>
            <w:szCs w:val="27"/>
            <w:u w:val="single"/>
            <w:shd w:val="clear" w:color="auto" w:fill="FFFFFF"/>
          </w:rPr>
          <w:t>О государственной инновационной политике и инновационной деятельности. </w:t>
        </w:r>
        <w:r w:rsidR="0049546E" w:rsidRPr="0049546E">
          <w:rPr>
            <w:rFonts w:ascii="TT Norms" w:hAnsi="TT Norms"/>
            <w:i/>
            <w:iCs/>
            <w:color w:val="0078BF"/>
            <w:spacing w:val="2"/>
            <w:sz w:val="27"/>
            <w:szCs w:val="27"/>
            <w:u w:val="single"/>
            <w:shd w:val="clear" w:color="auto" w:fill="FFFFFF"/>
          </w:rPr>
          <w:t>Закон Республики Беларусь от 10 июля 2012 г. №425-З</w:t>
        </w:r>
      </w:hyperlink>
      <w:r>
        <w:rPr>
          <w:rFonts w:ascii="Times New Roman" w:hAnsi="Times New Roman" w:cs="Times New Roman"/>
          <w:sz w:val="28"/>
          <w:szCs w:val="28"/>
        </w:rPr>
        <w:t xml:space="preserve">; </w:t>
      </w:r>
    </w:p>
    <w:p w:rsidR="0049546E"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hyperlink r:id="rId53" w:tgtFrame="_blank" w:history="1">
        <w:r w:rsidR="0049546E" w:rsidRPr="0049546E">
          <w:rPr>
            <w:rFonts w:ascii="TT Norms" w:hAnsi="TT Norms"/>
            <w:color w:val="0078BF"/>
            <w:spacing w:val="2"/>
            <w:sz w:val="27"/>
            <w:szCs w:val="27"/>
            <w:u w:val="single"/>
            <w:shd w:val="clear" w:color="auto" w:fill="FFFFFF"/>
          </w:rPr>
          <w:t>О научной, научно-технической и инновационной деятельности. </w:t>
        </w:r>
        <w:r w:rsidR="0049546E" w:rsidRPr="0049546E">
          <w:rPr>
            <w:rFonts w:ascii="TT Norms" w:hAnsi="TT Norms"/>
            <w:i/>
            <w:iCs/>
            <w:color w:val="0078BF"/>
            <w:spacing w:val="2"/>
            <w:sz w:val="27"/>
            <w:szCs w:val="27"/>
            <w:u w:val="single"/>
            <w:shd w:val="clear" w:color="auto" w:fill="FFFFFF"/>
          </w:rPr>
          <w:t>Указ Президента Республики Беларусь от 27 мая 2019 г. №197</w:t>
        </w:r>
      </w:hyperlink>
      <w:r w:rsidR="0049546E">
        <w:rPr>
          <w:rFonts w:ascii="Times New Roman" w:hAnsi="Times New Roman" w:cs="Times New Roman"/>
          <w:sz w:val="28"/>
          <w:szCs w:val="28"/>
        </w:rPr>
        <w:t xml:space="preserve">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Национальная стратегия устойчивого социально-экономического развития Республики Беларусь на период до 2030 года.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Главная цель развития сельского хозяйства – повышение его конкурентоспособности при сохранении продовольственной безопасности страны.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Инновационное развитие сельскохозяйственного производства предполагает развитие ДНК- и биотехнологий, внедрение тепличных технологий. Планируется создать научно-исследовательский центр инновационных аграрных технологий и научно-образовательный центр биотехнологий в растениеводстве.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растениеводстве будут внедрены эффективные технологии выращивания сельскохозяйственных растений, повышена их урожайность путем использования интенсивных сортов и соблюдения технологических регламентов. Основной критерий эффективности – рост прибыли с единицы площади сельскохозяйственных угодий.</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 животноводстве планируется увеличить поголовье высокопродуктивных племенных животных, повысить потенциал продуктивности сельскохозяйственных животных, расширить поставки на экспорт племенного скота.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целях совершенствования инновационной деятельности, создания дополнительных условий для развития высокотехнологичных производств и повышения инновационной активности организаций принят Указ Президента Республики Беларусь </w:t>
      </w:r>
      <w:r w:rsidR="006E1BF0">
        <w:br/>
      </w:r>
      <w:r w:rsidR="006E1BF0">
        <w:rPr>
          <w:rFonts w:ascii="TT Norms" w:hAnsi="TT Norms"/>
          <w:color w:val="0078BF"/>
          <w:spacing w:val="2"/>
          <w:sz w:val="27"/>
          <w:szCs w:val="27"/>
          <w:u w:val="single"/>
          <w:shd w:val="clear" w:color="auto" w:fill="FFFFFF"/>
        </w:rPr>
        <w:t>О совершенствовании деятельности Белорусского инновационного фонда. </w:t>
      </w:r>
      <w:r w:rsidR="006E1BF0">
        <w:rPr>
          <w:rFonts w:ascii="TT Norms" w:hAnsi="TT Norms"/>
          <w:i/>
          <w:iCs/>
          <w:color w:val="0078BF"/>
          <w:spacing w:val="2"/>
          <w:sz w:val="27"/>
          <w:szCs w:val="27"/>
          <w:shd w:val="clear" w:color="auto" w:fill="FFFFFF"/>
        </w:rPr>
        <w:t>Указ Президента Республики Беларусь от 25 марта 2008 г. №174</w:t>
      </w:r>
      <w:r>
        <w:rPr>
          <w:rFonts w:ascii="Times New Roman" w:hAnsi="Times New Roman" w:cs="Times New Roman"/>
          <w:sz w:val="28"/>
          <w:szCs w:val="28"/>
        </w:rPr>
        <w:t xml:space="preserve">.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Белорусский инновационный фонд является некоммерческой организацией, находящейся в подчинении Государственного комитета по науке и технологиям Республики Беларусь.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Основной задачей деятельности Белорусского инновационного фонда является обеспечение благоприятных условий для развития инновационного предпринимательства и эффективного функционирования предприятий и организаций различных форм собственности, разрабатывающих и производящих в Республике Беларусь наукоемкую инновационную продукцию.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Белорусский инновационный фонд осуществляет финансовую поддержку на возвратной основе: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научно-исследовательских, опытно-конструкторских и опытно-технологических работ, выполняемых в рамках реализации инновационных проектов;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работ по организации и освоению производства научно-технической продукции, полученной в результате выполнения инновационных проектов и заданий государственных научно-технических программ;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венчурных проектов, за счет направляемых на эти цели </w:t>
      </w:r>
      <w:proofErr w:type="spellStart"/>
      <w:r>
        <w:rPr>
          <w:rFonts w:ascii="Times New Roman" w:hAnsi="Times New Roman" w:cs="Times New Roman"/>
          <w:sz w:val="28"/>
          <w:szCs w:val="28"/>
        </w:rPr>
        <w:t>Белинфонду</w:t>
      </w:r>
      <w:proofErr w:type="spellEnd"/>
      <w:r>
        <w:rPr>
          <w:rFonts w:ascii="Times New Roman" w:hAnsi="Times New Roman" w:cs="Times New Roman"/>
          <w:sz w:val="28"/>
          <w:szCs w:val="28"/>
        </w:rPr>
        <w:t xml:space="preserve"> средств инновационных фондов и средств республиканского бюджета, предусматриваемых на научную, научно-техническую и инновационную деятельность.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Средства Белорусского инновационного фонда формируются за счет средств республиканского бюджета.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Финансирование проектов осуществляется на возвратной и платной основе. Договоры заключаются, как правило, на срок пять лет. За пользование средствами начисляются проценты в размере 0,5 ставки рефинансирования Национального банка.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Работы выполняются в рамках условий, определенных Положением о порядке конкурсного отбора и реализации инновационных проектов, финансируемых за счет средств республиканского бюджета, в том числе инновационных фондов, утвержденным постановлением Совета Министров Республики Беларусь от 10 октября 2006 г. № 1329, Указом Президента Республики Беларусь от 25 марта 2008 г. № 174 «О совершенствовании деятельности Белорусского инновационного фонда».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Белорусский инновационный фонд осуществляет финансовую поддержку на безвозвратной основе в соответствии с Указом Президента Республики Беларусь </w:t>
      </w:r>
      <w:hyperlink r:id="rId54" w:tgtFrame="_blank" w:history="1">
        <w:r w:rsidR="006E1BF0" w:rsidRPr="006E1BF0">
          <w:rPr>
            <w:rFonts w:ascii="TT Norms" w:hAnsi="TT Norms"/>
            <w:color w:val="0078BF"/>
            <w:spacing w:val="2"/>
            <w:sz w:val="27"/>
            <w:szCs w:val="27"/>
            <w:u w:val="single"/>
            <w:shd w:val="clear" w:color="auto" w:fill="FFFFFF"/>
          </w:rPr>
          <w:t>О некоторых мерах по стимулированию реализации инновационных проектов. </w:t>
        </w:r>
        <w:r w:rsidR="006E1BF0" w:rsidRPr="006E1BF0">
          <w:rPr>
            <w:rFonts w:ascii="TT Norms" w:hAnsi="TT Norms"/>
            <w:i/>
            <w:iCs/>
            <w:color w:val="0078BF"/>
            <w:spacing w:val="2"/>
            <w:sz w:val="27"/>
            <w:szCs w:val="27"/>
            <w:u w:val="single"/>
            <w:shd w:val="clear" w:color="auto" w:fill="FFFFFF"/>
          </w:rPr>
          <w:t>Указ Президента Республики Беларусь от 20 мая 2013 г. №229</w:t>
        </w:r>
      </w:hyperlink>
      <w:r w:rsidR="006E1BF0">
        <w:rPr>
          <w:rFonts w:ascii="Times New Roman" w:hAnsi="Times New Roman" w:cs="Times New Roman"/>
          <w:sz w:val="28"/>
          <w:szCs w:val="28"/>
        </w:rPr>
        <w:t xml:space="preserve"> </w:t>
      </w:r>
      <w:r>
        <w:rPr>
          <w:rFonts w:ascii="Times New Roman" w:hAnsi="Times New Roman" w:cs="Times New Roman"/>
          <w:sz w:val="28"/>
          <w:szCs w:val="28"/>
        </w:rPr>
        <w:t xml:space="preserve">в виде предоставления: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инновационного ваучера – при реализации подготовительного или конструкторско-технологического этапа (на срок до одного года);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гранта – при реализации конструкторско-технологического этапа (финансовые средства предоставляются получателям государственной финансовой поддержки для проведения научно-исследовательских, опытно-конструкторских и технологических работ на условиях, определяемых договором и актами законодательства).</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p>
    <w:p w:rsidR="00E85A6B" w:rsidRPr="003425EF" w:rsidRDefault="00E85A6B" w:rsidP="00C07AF1">
      <w:pPr>
        <w:tabs>
          <w:tab w:val="left" w:pos="540"/>
        </w:tabs>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2.Программное обеспечение инновационного развития сельского хозяйства</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целях повышения экономической эффективности АПК, развития конкурентоспособного и экологически безопасного сельского хозяйства, ориентированного на укрепление продовольственной безопасности Республики Беларусь, обеспечения полноценного питания и здорового образа жизни населения, сохранения и развития сельской местности принята Государственная программа «Аграрный бизнес» на 2021– 2025 годы.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Данная программа предусматривает развитие следующих подпрограмм: </w:t>
      </w:r>
    </w:p>
    <w:p w:rsidR="00E85A6B" w:rsidRDefault="00E85A6B" w:rsidP="00C07AF1">
      <w:pPr>
        <w:pStyle w:val="a3"/>
        <w:numPr>
          <w:ilvl w:val="0"/>
          <w:numId w:val="34"/>
        </w:numPr>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«Развитие растениеводства, переработки и реализация продукции растениеводства»; </w:t>
      </w:r>
    </w:p>
    <w:p w:rsidR="00E85A6B" w:rsidRDefault="00E85A6B" w:rsidP="00C07AF1">
      <w:pPr>
        <w:pStyle w:val="a3"/>
        <w:numPr>
          <w:ilvl w:val="0"/>
          <w:numId w:val="34"/>
        </w:numPr>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«Развитие семеноводства сельскохозяйственных растений»; </w:t>
      </w:r>
    </w:p>
    <w:p w:rsidR="00E85A6B" w:rsidRDefault="00E85A6B" w:rsidP="00C07AF1">
      <w:pPr>
        <w:pStyle w:val="a3"/>
        <w:numPr>
          <w:ilvl w:val="0"/>
          <w:numId w:val="34"/>
        </w:numPr>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«Развитие животноводства, переработки и реализация продукции животноводства»; </w:t>
      </w:r>
    </w:p>
    <w:p w:rsidR="00E85A6B" w:rsidRDefault="00E85A6B" w:rsidP="00C07AF1">
      <w:pPr>
        <w:pStyle w:val="a3"/>
        <w:numPr>
          <w:ilvl w:val="0"/>
          <w:numId w:val="34"/>
        </w:numPr>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«Развитие племенного дела в животноводстве»; </w:t>
      </w:r>
    </w:p>
    <w:p w:rsidR="00E85A6B" w:rsidRDefault="00E85A6B" w:rsidP="00C07AF1">
      <w:pPr>
        <w:pStyle w:val="a3"/>
        <w:numPr>
          <w:ilvl w:val="0"/>
          <w:numId w:val="34"/>
        </w:numPr>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«Развитие </w:t>
      </w:r>
      <w:proofErr w:type="spellStart"/>
      <w:r>
        <w:rPr>
          <w:rFonts w:ascii="Times New Roman" w:hAnsi="Times New Roman" w:cs="Times New Roman"/>
          <w:sz w:val="28"/>
          <w:szCs w:val="28"/>
        </w:rPr>
        <w:t>рыбохозяйственной</w:t>
      </w:r>
      <w:proofErr w:type="spellEnd"/>
      <w:r>
        <w:rPr>
          <w:rFonts w:ascii="Times New Roman" w:hAnsi="Times New Roman" w:cs="Times New Roman"/>
          <w:sz w:val="28"/>
          <w:szCs w:val="28"/>
        </w:rPr>
        <w:t xml:space="preserve"> деятельности»; </w:t>
      </w:r>
    </w:p>
    <w:p w:rsidR="00E85A6B" w:rsidRDefault="00E85A6B" w:rsidP="00C07AF1">
      <w:pPr>
        <w:pStyle w:val="a3"/>
        <w:numPr>
          <w:ilvl w:val="0"/>
          <w:numId w:val="34"/>
        </w:numPr>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«Инженерные </w:t>
      </w:r>
      <w:proofErr w:type="spellStart"/>
      <w:r>
        <w:rPr>
          <w:rFonts w:ascii="Times New Roman" w:hAnsi="Times New Roman" w:cs="Times New Roman"/>
          <w:sz w:val="28"/>
          <w:szCs w:val="28"/>
        </w:rPr>
        <w:t>противопаводковые</w:t>
      </w:r>
      <w:proofErr w:type="spellEnd"/>
      <w:r>
        <w:rPr>
          <w:rFonts w:ascii="Times New Roman" w:hAnsi="Times New Roman" w:cs="Times New Roman"/>
          <w:sz w:val="28"/>
          <w:szCs w:val="28"/>
        </w:rPr>
        <w:t xml:space="preserve"> мероприятия»; </w:t>
      </w:r>
    </w:p>
    <w:p w:rsidR="00E85A6B" w:rsidRDefault="00E85A6B" w:rsidP="00C07AF1">
      <w:pPr>
        <w:pStyle w:val="a3"/>
        <w:numPr>
          <w:ilvl w:val="0"/>
          <w:numId w:val="34"/>
        </w:numPr>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«Развитие мелиорации земель сельскохозяйственного назначения»; </w:t>
      </w:r>
    </w:p>
    <w:p w:rsidR="00E85A6B" w:rsidRDefault="00E85A6B" w:rsidP="00C07AF1">
      <w:pPr>
        <w:pStyle w:val="a3"/>
        <w:numPr>
          <w:ilvl w:val="0"/>
          <w:numId w:val="34"/>
        </w:numPr>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«Развитие и поддержка малых форм хозяйствования»; </w:t>
      </w:r>
    </w:p>
    <w:p w:rsidR="00E85A6B" w:rsidRDefault="00E85A6B" w:rsidP="00C07AF1">
      <w:pPr>
        <w:pStyle w:val="a3"/>
        <w:numPr>
          <w:ilvl w:val="0"/>
          <w:numId w:val="34"/>
        </w:numPr>
        <w:tabs>
          <w:tab w:val="left" w:pos="54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«Обеспечение общих условий функционирования агропромышленного комплекса».</w:t>
      </w:r>
    </w:p>
    <w:p w:rsidR="00E85A6B" w:rsidRDefault="00E85A6B" w:rsidP="00C07AF1">
      <w:pPr>
        <w:tabs>
          <w:tab w:val="left" w:pos="540"/>
        </w:tabs>
        <w:spacing w:after="0" w:line="240" w:lineRule="auto"/>
        <w:ind w:firstLine="709"/>
        <w:jc w:val="both"/>
        <w:rPr>
          <w:rFonts w:ascii="Times New Roman" w:hAnsi="Times New Roman" w:cs="Times New Roman"/>
          <w:b/>
          <w:bCs/>
          <w:sz w:val="28"/>
          <w:szCs w:val="28"/>
        </w:rPr>
      </w:pPr>
    </w:p>
    <w:p w:rsidR="00E85A6B" w:rsidRDefault="00E85A6B" w:rsidP="00C07AF1">
      <w:pPr>
        <w:tabs>
          <w:tab w:val="left" w:pos="540"/>
        </w:tabs>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3.</w:t>
      </w:r>
      <w:r>
        <w:rPr>
          <w:rFonts w:ascii="Times New Roman" w:hAnsi="Times New Roman" w:cs="Times New Roman"/>
          <w:b/>
          <w:bCs/>
          <w:sz w:val="28"/>
          <w:szCs w:val="28"/>
        </w:rPr>
        <w:tab/>
        <w:t>Правовое регулирование селекционной деятельности. Правовое регулирование генно-инженерной деятельности в сельском хозяйстве.</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Внедрение селекционных достижений в сельскохозяйственное производство является одним из перспективных направлений современного аграрного права.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юридической науке селекционная деятельность рассматривается как совокупность имущественных и неимущественных отношений, связанных с производством или созданием, использованием и правовой охраной селекционных достижений.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Положительные результаты селекционной деятельности в государстве гарантируют стабильность и эффективность функционирования двух основных отраслей сельхозпроизводства – растениеводства и животноводства.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Основой правового регулирования селекционной деятельности как специфической творческой деятельности, порождающей комплекс исключительных прав, является норма ст. 51 Конституции Республики Беларусь, согласно которой каждому гарантируется свобода культурного, научного и технического творчества, а интеллектуальная собственность охраняется законом.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Отдельные аспекты селекционной деятельности в Республике Беларусь регулируются: </w:t>
      </w:r>
    </w:p>
    <w:p w:rsidR="00EA125D"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hyperlink r:id="rId55" w:tgtFrame="_blank" w:history="1">
        <w:r w:rsidR="00EA125D" w:rsidRPr="00EA125D">
          <w:rPr>
            <w:rFonts w:ascii="TT Norms" w:hAnsi="TT Norms"/>
            <w:color w:val="0078BF"/>
            <w:spacing w:val="2"/>
            <w:sz w:val="27"/>
            <w:szCs w:val="27"/>
            <w:u w:val="single"/>
            <w:shd w:val="clear" w:color="auto" w:fill="FFFFFF"/>
          </w:rPr>
          <w:t>Гражданский кодекс Республики Беларусь. </w:t>
        </w:r>
        <w:r w:rsidR="00EA125D" w:rsidRPr="00EA125D">
          <w:rPr>
            <w:rFonts w:ascii="TT Norms" w:hAnsi="TT Norms"/>
            <w:i/>
            <w:iCs/>
            <w:color w:val="0078BF"/>
            <w:spacing w:val="2"/>
            <w:sz w:val="27"/>
            <w:szCs w:val="27"/>
            <w:u w:val="single"/>
            <w:shd w:val="clear" w:color="auto" w:fill="FFFFFF"/>
          </w:rPr>
          <w:t>Кодекс Республики Беларусь от 7 декабря 1998 г. №218-З</w:t>
        </w:r>
      </w:hyperlink>
      <w:r>
        <w:rPr>
          <w:rFonts w:ascii="Times New Roman" w:hAnsi="Times New Roman" w:cs="Times New Roman"/>
          <w:sz w:val="28"/>
          <w:szCs w:val="28"/>
        </w:rPr>
        <w:t xml:space="preserve">;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hyperlink r:id="rId56" w:tgtFrame="_blank" w:history="1">
        <w:r w:rsidR="00EA125D" w:rsidRPr="00EA125D">
          <w:rPr>
            <w:rFonts w:ascii="TT Norms" w:hAnsi="TT Norms"/>
            <w:color w:val="0078BF"/>
            <w:spacing w:val="2"/>
            <w:sz w:val="27"/>
            <w:szCs w:val="27"/>
            <w:u w:val="single"/>
            <w:shd w:val="clear" w:color="auto" w:fill="FFFFFF"/>
          </w:rPr>
          <w:t>О патентах на сорта растений. </w:t>
        </w:r>
        <w:r w:rsidR="00EA125D" w:rsidRPr="00EA125D">
          <w:rPr>
            <w:rFonts w:ascii="TT Norms" w:hAnsi="TT Norms"/>
            <w:i/>
            <w:iCs/>
            <w:color w:val="0078BF"/>
            <w:spacing w:val="2"/>
            <w:sz w:val="27"/>
            <w:szCs w:val="27"/>
            <w:u w:val="single"/>
            <w:shd w:val="clear" w:color="auto" w:fill="FFFFFF"/>
          </w:rPr>
          <w:t>Закон Республики Беларусь от 13 апреля 1995 г. №3725-XII</w:t>
        </w:r>
      </w:hyperlink>
      <w:r>
        <w:rPr>
          <w:rFonts w:ascii="Times New Roman" w:hAnsi="Times New Roman" w:cs="Times New Roman"/>
          <w:sz w:val="28"/>
          <w:szCs w:val="28"/>
        </w:rPr>
        <w:t xml:space="preserve">;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A125D">
        <w:rPr>
          <w:rFonts w:ascii="TT Norms" w:hAnsi="TT Norms"/>
          <w:color w:val="0078BF"/>
          <w:spacing w:val="2"/>
          <w:sz w:val="27"/>
          <w:szCs w:val="27"/>
          <w:u w:val="single"/>
          <w:shd w:val="clear" w:color="auto" w:fill="FFFFFF"/>
        </w:rPr>
        <w:t>О селекции и семеноводстве сельскохозяйственных растений. </w:t>
      </w:r>
      <w:r w:rsidR="00EA125D">
        <w:rPr>
          <w:rFonts w:ascii="TT Norms" w:hAnsi="TT Norms"/>
          <w:i/>
          <w:iCs/>
          <w:color w:val="0078BF"/>
          <w:spacing w:val="2"/>
          <w:sz w:val="27"/>
          <w:szCs w:val="27"/>
          <w:shd w:val="clear" w:color="auto" w:fill="FFFFFF"/>
        </w:rPr>
        <w:t>Закон Республики Беларусь от 7 мая 2021 г. №102-З</w:t>
      </w:r>
      <w:r>
        <w:rPr>
          <w:rFonts w:ascii="Times New Roman" w:hAnsi="Times New Roman" w:cs="Times New Roman"/>
          <w:sz w:val="28"/>
          <w:szCs w:val="28"/>
        </w:rPr>
        <w:t xml:space="preserve">;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hyperlink r:id="rId57" w:tgtFrame="_blank" w:history="1">
        <w:r w:rsidR="00EA125D" w:rsidRPr="00EA125D">
          <w:rPr>
            <w:rFonts w:ascii="TT Norms" w:hAnsi="TT Norms"/>
            <w:color w:val="0078BF"/>
            <w:spacing w:val="2"/>
            <w:sz w:val="27"/>
            <w:szCs w:val="27"/>
            <w:u w:val="single"/>
            <w:shd w:val="clear" w:color="auto" w:fill="FFFFFF"/>
          </w:rPr>
          <w:t>О племенном деле в животноводстве. </w:t>
        </w:r>
        <w:r w:rsidR="00EA125D" w:rsidRPr="00EA125D">
          <w:rPr>
            <w:rFonts w:ascii="TT Norms" w:hAnsi="TT Norms"/>
            <w:i/>
            <w:iCs/>
            <w:color w:val="0078BF"/>
            <w:spacing w:val="2"/>
            <w:sz w:val="27"/>
            <w:szCs w:val="27"/>
            <w:u w:val="single"/>
            <w:shd w:val="clear" w:color="auto" w:fill="FFFFFF"/>
          </w:rPr>
          <w:t>Закон Республики Беларусь от 20 мая 2013 г. №24-З</w:t>
        </w:r>
      </w:hyperlink>
      <w:r>
        <w:rPr>
          <w:rFonts w:ascii="Times New Roman" w:hAnsi="Times New Roman" w:cs="Times New Roman"/>
          <w:sz w:val="28"/>
          <w:szCs w:val="28"/>
        </w:rPr>
        <w:t xml:space="preserve">;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hyperlink r:id="rId58" w:tgtFrame="_blank" w:history="1">
        <w:r w:rsidR="00EA125D" w:rsidRPr="00EA125D">
          <w:rPr>
            <w:rFonts w:ascii="TT Norms" w:hAnsi="TT Norms"/>
            <w:color w:val="0078BF"/>
            <w:spacing w:val="2"/>
            <w:sz w:val="27"/>
            <w:szCs w:val="27"/>
            <w:u w:val="single"/>
            <w:shd w:val="clear" w:color="auto" w:fill="FFFFFF"/>
          </w:rPr>
          <w:t>О безопасности генно-инженерной деятельности. </w:t>
        </w:r>
        <w:r w:rsidR="00EA125D" w:rsidRPr="00EA125D">
          <w:rPr>
            <w:rFonts w:ascii="TT Norms" w:hAnsi="TT Norms"/>
            <w:i/>
            <w:iCs/>
            <w:color w:val="0078BF"/>
            <w:spacing w:val="2"/>
            <w:sz w:val="27"/>
            <w:szCs w:val="27"/>
            <w:u w:val="single"/>
            <w:shd w:val="clear" w:color="auto" w:fill="FFFFFF"/>
          </w:rPr>
          <w:t>Закон Республики Беларусь от 9 января 2006 г. №96-З</w:t>
        </w:r>
      </w:hyperlink>
      <w:r w:rsidR="00EA125D">
        <w:rPr>
          <w:rFonts w:ascii="Times New Roman" w:hAnsi="Times New Roman" w:cs="Times New Roman"/>
          <w:sz w:val="28"/>
          <w:szCs w:val="28"/>
        </w:rPr>
        <w:t xml:space="preserve"> </w:t>
      </w:r>
      <w:r>
        <w:rPr>
          <w:rFonts w:ascii="Times New Roman" w:hAnsi="Times New Roman" w:cs="Times New Roman"/>
          <w:sz w:val="28"/>
          <w:szCs w:val="28"/>
        </w:rPr>
        <w:t xml:space="preserve">и др.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Селекционным достижением в растениеводстве признается сорт растения, т. е. группа растений в рамках низшего из известных ботанических таксонов, которая может быть определена степенью проявления признаков, являющейся результатом реализации данного генотипа или комбинации генотипов, </w:t>
      </w:r>
      <w:proofErr w:type="spellStart"/>
      <w:r>
        <w:rPr>
          <w:rFonts w:ascii="Times New Roman" w:hAnsi="Times New Roman" w:cs="Times New Roman"/>
          <w:sz w:val="28"/>
          <w:szCs w:val="28"/>
        </w:rPr>
        <w:t>отличима</w:t>
      </w:r>
      <w:proofErr w:type="spellEnd"/>
      <w:r>
        <w:rPr>
          <w:rFonts w:ascii="Times New Roman" w:hAnsi="Times New Roman" w:cs="Times New Roman"/>
          <w:sz w:val="28"/>
          <w:szCs w:val="28"/>
        </w:rPr>
        <w:t xml:space="preserve"> от любой другой группы растений степенью выраженности по крайней мере одного из этих признаков и может </w:t>
      </w:r>
      <w:r>
        <w:rPr>
          <w:rFonts w:ascii="Times New Roman" w:hAnsi="Times New Roman" w:cs="Times New Roman"/>
          <w:sz w:val="28"/>
          <w:szCs w:val="28"/>
        </w:rPr>
        <w:lastRenderedPageBreak/>
        <w:t>рассматриваться как единое целое с точки зрения ее пригодности для воспроизводства в неизменном виде целых растений этой группы.</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Селекционным достижением в животноводстве признается порода, т. е. целостная многочисленная группа животных общего происхождения, созданная человеком и имеющая генеалогическую структуру и свойства, которые позволяют отличить ее от иных пород животных этого же вида, и количественно достаточная для размножения в качестве одной породы (ст. 1003 Гражданского кодекса Республики Беларусь).</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Важное значение в условиях развития рыночной экономики имеют селекционная и генно-инженерная деятельность как разновидности научно-биологического процесса. Именно с результатами селекционной и генно-инженерной деятельности связывается на современном этапе эффективность сельского хозяйства.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Главный вклад генной инженерии в сельское хозяйство видится в выведении сортов, устойчивых к болезням и вредителям. Сельскохозяйственные животные, созданные с применением генной инженерии, имеют практическую значимость для создания популяций, отличающихся высокой продуктивностью. Приоритетной проблемой в животноводстве является получение </w:t>
      </w:r>
      <w:proofErr w:type="spellStart"/>
      <w:r>
        <w:rPr>
          <w:rFonts w:ascii="Times New Roman" w:hAnsi="Times New Roman" w:cs="Times New Roman"/>
          <w:sz w:val="28"/>
          <w:szCs w:val="28"/>
        </w:rPr>
        <w:t>трансгенных</w:t>
      </w:r>
      <w:proofErr w:type="spellEnd"/>
      <w:r>
        <w:rPr>
          <w:rFonts w:ascii="Times New Roman" w:hAnsi="Times New Roman" w:cs="Times New Roman"/>
          <w:sz w:val="28"/>
          <w:szCs w:val="28"/>
        </w:rPr>
        <w:t xml:space="preserve"> животных (крупного рогатого скота, свиней, кроликов, птицы), отличающихся устойчивостью к вирусным и другим инфекциям.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Объектами отношений в области безопасности генно-инженерной деятельности являются генно-инженерные организмы и права на осуществление генно-инженерной деятельности.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Субъектами отношений в области безопасности генно-инженерной деятельности являются: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государственные органы, осуществляющие государственное управление и контроль в области безопасности генно-инженерной деятельности;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юридические лица и индивидуальные предприниматели, осуществляющие генно-инженерную деятельность;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эксперты, проводящие государственную экспертизу безопасности генно-инженерных организмов;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граждане и общественные объединения, осуществляющие общественный контроль в области безопасности генно-инженерной деятельности. </w:t>
      </w:r>
    </w:p>
    <w:p w:rsidR="00E85A6B" w:rsidRDefault="00E85A6B" w:rsidP="00C07AF1">
      <w:pPr>
        <w:tabs>
          <w:tab w:val="left" w:pos="540"/>
        </w:tabs>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Специально уполномоченными республиканскими органами государственного управления в области безопасности генно-инженерной деятельности являются Министерство природных ресурсов и охраны окружающей среды Республики Беларусь, Министерство здравоохранения Республики Беларусь, Министерство сельского хозяйства и продовольствия Республики Беларусь.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Закон Республики Беларусь от 9 января 2006 г. № 96-З «О безопасности генно-инженерной деятельности» устанавливает правовые и организационные основы обеспечения безопасности генно-инженерной деятельности и направлен на охрану здоровья человека и окружающей среды.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Согласно ст. 1 Закона «О безопасности генно-инженерной деятельности» генно-инженерная деятельность – деятельность, связанная с созданием генно-инженерных организмов, высвобождением их в окружающую среду для проведения испытаний, использованием в хозяйственных целях, ввозом в Республику Беларусь, вывозом из Республики Беларусь и транзитом через ее территорию генно-инженерных организмов, их хранением и обезвреживанием.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Использование генно-инженерных организмов в хозяйственных целях – выращивание (культивирование) и (или) разведение сортов генно-инженерных растений, пород генно-инженерных животных и штаммов непатогенных генно-инженерных микроорганизмов для производства сельскохозяйственной и микробиологической продукции.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Согласно ст. 49 Закона Республики Беларусь </w:t>
      </w:r>
      <w:hyperlink r:id="rId59" w:tgtFrame="_blank" w:history="1">
        <w:r w:rsidR="00F129A9" w:rsidRPr="00F129A9">
          <w:rPr>
            <w:rFonts w:ascii="TT Norms" w:hAnsi="TT Norms"/>
            <w:color w:val="0078BF"/>
            <w:spacing w:val="2"/>
            <w:sz w:val="27"/>
            <w:szCs w:val="27"/>
            <w:u w:val="single"/>
            <w:shd w:val="clear" w:color="auto" w:fill="FFFFFF"/>
          </w:rPr>
          <w:t>Об охране окружающей среды. </w:t>
        </w:r>
        <w:r w:rsidR="00F129A9" w:rsidRPr="00F129A9">
          <w:rPr>
            <w:rFonts w:ascii="TT Norms" w:hAnsi="TT Norms"/>
            <w:i/>
            <w:iCs/>
            <w:color w:val="0078BF"/>
            <w:spacing w:val="2"/>
            <w:sz w:val="27"/>
            <w:szCs w:val="27"/>
            <w:u w:val="single"/>
            <w:shd w:val="clear" w:color="auto" w:fill="FFFFFF"/>
          </w:rPr>
          <w:t>Закон Республики Беларусь от 26 ноября 1992 г. №1982-XII</w:t>
        </w:r>
      </w:hyperlink>
      <w:r w:rsidR="00F129A9">
        <w:rPr>
          <w:rFonts w:ascii="Times New Roman" w:hAnsi="Times New Roman" w:cs="Times New Roman"/>
          <w:sz w:val="28"/>
          <w:szCs w:val="28"/>
        </w:rPr>
        <w:t xml:space="preserve"> </w:t>
      </w:r>
      <w:r>
        <w:rPr>
          <w:rFonts w:ascii="Times New Roman" w:hAnsi="Times New Roman" w:cs="Times New Roman"/>
          <w:sz w:val="28"/>
          <w:szCs w:val="28"/>
        </w:rPr>
        <w:t xml:space="preserve">запрещается применение, разведение и использование растений, животных, не свойственных естественным экологическим системам, а также созданных искусственным путем без разработки мер по предотвращению их вредного воздействия на естественные экологические системы, получения положительных заключений соответствующих экспертиз или разрешений в соответствии с законодательством Республики Беларусь.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международном уровне вопросы регулирования генно-инженерной деятельности нашли отражение в Конвенции о биологическом разнообразии, подписанной 5 июня 1992 г. в Рио-де-Жанейро на конференции ООН по окружающей среде и устойчивому развитию (ратифицирована Республикой Беларусь 10 июля 1993 г.). Целью данной Конвенции является сохранение и устойчивое использование биологического разнообразия, совместное получение на равной основе выгод, связанных с использованием генетических ресурсов. Вопросы, имеющие отношение к генной инженерии, распределены Конвенцией по четырем основным группам: доступ к генетическим ресурсам; передача биотехнологий; распределение выгод, связанных с использованием генной инженерии; безопасность.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развитие положений Конвенции 29 января 2000 г. в Монреале (Канада) был подписан </w:t>
      </w:r>
      <w:proofErr w:type="spellStart"/>
      <w:r>
        <w:rPr>
          <w:rFonts w:ascii="Times New Roman" w:hAnsi="Times New Roman" w:cs="Times New Roman"/>
          <w:sz w:val="28"/>
          <w:szCs w:val="28"/>
        </w:rPr>
        <w:t>Картахенский</w:t>
      </w:r>
      <w:proofErr w:type="spellEnd"/>
      <w:r>
        <w:rPr>
          <w:rFonts w:ascii="Times New Roman" w:hAnsi="Times New Roman" w:cs="Times New Roman"/>
          <w:sz w:val="28"/>
          <w:szCs w:val="28"/>
        </w:rPr>
        <w:t xml:space="preserve"> протокол по биобезопасности к Конвенции о биологическом разнообразии – первый международный документ, регулирующий торговые отношения между странами в сфере генно-модифицированных организмов (ГМО). Цель Протокола заключается в содействии обеспечению надлежащего уровня защиты в области безопасной передачи, обработки и использования живых измененных организмов, являющихся результатом применения современной биотехнологии и способных оказать неблагоприятное воздействие на сохранение и устойчивое использование биологического разнообразия, с учетом рисков для здоровья человека и с обращением особого внимания на трансграничное перемещение. Присоединившись к </w:t>
      </w:r>
      <w:proofErr w:type="spellStart"/>
      <w:r>
        <w:rPr>
          <w:rFonts w:ascii="Times New Roman" w:hAnsi="Times New Roman" w:cs="Times New Roman"/>
          <w:sz w:val="28"/>
          <w:szCs w:val="28"/>
        </w:rPr>
        <w:t>Картахенскому</w:t>
      </w:r>
      <w:proofErr w:type="spellEnd"/>
      <w:r>
        <w:rPr>
          <w:rFonts w:ascii="Times New Roman" w:hAnsi="Times New Roman" w:cs="Times New Roman"/>
          <w:sz w:val="28"/>
          <w:szCs w:val="28"/>
        </w:rPr>
        <w:t xml:space="preserve"> протоколу (2002 г.), Республика Беларусь взяла на себя обязанность разработать и создать национальную систему безопасности генно-инженерной деятельности.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Постоянной комиссией Межпарламентской ассамблеи государств СНГ по аграрной политике, природным ресурсам и экологии 16 ноября 2006 г. № 27-9 в г. Санкт-Петербурге принят модельный закон «О безопасности деятельности, связанной с генетически модифицированными организмами» и направлен в парламенты государств – участников Межпарламентской Ассамблеи СНГ с рекомендацией использования в национальном законодательстве. Закон регламентирует виды деятельности, связанные с получением, испытанием, производством, использованием и реализацией организмов, генетически модифицированных с применением методов современной биотехнологии.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проведении работ с генно-инженерными организмами устанавливаются следующие уровни риска генно-инженерной деятельности: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первый уровень риска – работа с непатогенными генно-инженерными организмами;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второй уровень риска – работа с условно-патогенными генно-инженерными организмами;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третий уровень риска – работа с патогенными генно-инженерными организмами, способными вызывать опасные инфекционные заболевания и распространять инфекцию, для которых имеются эффективные меры профилактики и лечения;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четвертый уровень риска – работа с патогенными генно-инженерными организмами, которые являются возбудителями особо опасных инфекционных заболеваний, обладающих способностью быстро распространяться, и для которых неизвестны эффективные меры профилактики и лечения.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Индивидуальные предприниматели имеют право осуществлять генно-инженерную деятельность только первого уровня риска. Генно-инженерная деятельность второго, третьего и четвертого уровней риска осуществляется исключительно государственными юридическими лицами.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 генно-инженерной деятельности допускаются: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 физические лица, состояние здоровья и профессиональная подготовка которых должны обеспечивать безопасность деятельности в этой области;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 юридические лица, владеющие помещениями, оборудованием, снаряжением и имеющие в распоряжении работников, способных обеспечить деятельность в условиях безопасности для здоровья людей и окружающей среды.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Постановление Министерства природных ресурсов и охраны окружающей среды Республики Беларусь </w:t>
      </w:r>
      <w:hyperlink r:id="rId60" w:tgtFrame="_blank" w:history="1">
        <w:r w:rsidR="00F129A9" w:rsidRPr="00F129A9">
          <w:rPr>
            <w:rFonts w:ascii="TT Norms" w:hAnsi="TT Norms"/>
            <w:color w:val="0078BF"/>
            <w:spacing w:val="2"/>
            <w:sz w:val="27"/>
            <w:szCs w:val="27"/>
            <w:u w:val="single"/>
            <w:shd w:val="clear" w:color="auto" w:fill="FFFFFF"/>
          </w:rPr>
          <w:t>О требованиях безопасности к замкнутым системам при осуществлении работ первого уровня риска генно-инженерной деятельности. </w:t>
        </w:r>
        <w:r w:rsidR="00F129A9" w:rsidRPr="00F129A9">
          <w:rPr>
            <w:rFonts w:ascii="TT Norms" w:hAnsi="TT Norms"/>
            <w:i/>
            <w:iCs/>
            <w:color w:val="0078BF"/>
            <w:spacing w:val="2"/>
            <w:sz w:val="27"/>
            <w:szCs w:val="27"/>
            <w:u w:val="single"/>
            <w:shd w:val="clear" w:color="auto" w:fill="FFFFFF"/>
          </w:rPr>
          <w:t>Постановление Министерства природных ресурсов и охраны окружающей среды Республики Беларусь от 17 августа 2006 г. №50</w:t>
        </w:r>
      </w:hyperlink>
      <w:r w:rsidR="00F129A9">
        <w:rPr>
          <w:rFonts w:ascii="Times New Roman" w:hAnsi="Times New Roman" w:cs="Times New Roman"/>
          <w:sz w:val="28"/>
          <w:szCs w:val="28"/>
        </w:rPr>
        <w:t xml:space="preserve"> </w:t>
      </w:r>
      <w:r>
        <w:rPr>
          <w:rFonts w:ascii="Times New Roman" w:hAnsi="Times New Roman" w:cs="Times New Roman"/>
          <w:sz w:val="28"/>
          <w:szCs w:val="28"/>
        </w:rPr>
        <w:t xml:space="preserve">устанавливает определенные требования к помещениям, лабораториям, оборудованию, персоналу, организации работ, которые должны предотвратить несанкционированное высвобождение генно-инженерных организмов.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Важной мерой по обеспечению безопасности генно-инженерной деятельности, предусмотренной в законодательстве, является установление юридической ответственности, предусмотренной административным (ст. 15.4 КоАП Республики Беларусь) и уголовным (ст. 278 УК Республики Беларусь) законодательством.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Безопасность генно-инженерной деятельности обеспечивается путем: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принятия (издания) нормативных правовых актов, утверждения и введения в действие технических нормативных правовых актов в области безопасности генно-инженерной деятельности и их реализации;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выдачи специально уполномоченными республиканскими органами государственного управления в области безопасности генно-инженерной деятельности разрешений на ввоз, вывоз или транзит условно патогенных и патогенных генно-инженерных организмов, а также разрешений на высвобождение непатогенных генно-инженерных организмов в окружающую среду для проведения испытаний;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проведения аккредитации замкнутой системы для осуществления работ второго, третьего и четвертого уровней риска генно-инженерной деятельности;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государственной регистрации сортов генно-инженерных растений, пород генно-инженерных животных и штаммов непатогенных генно-инженерных микроорганизмов;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осуществления учета генно-инженерных организмов в соответствии с законодательством;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контроля в области безопасности генно-инженерной деятельности;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установления и соблюдения требований безопасности генно-инженерной деятельности;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проведения государственной экспертизы безопасности генно-инженерных организмов и др.</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p>
    <w:p w:rsidR="00E85A6B" w:rsidRDefault="00E85A6B" w:rsidP="00C07AF1">
      <w:pPr>
        <w:tabs>
          <w:tab w:val="left" w:pos="540"/>
        </w:tabs>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4.</w:t>
      </w:r>
      <w:r>
        <w:rPr>
          <w:rFonts w:ascii="Times New Roman" w:hAnsi="Times New Roman" w:cs="Times New Roman"/>
          <w:b/>
          <w:bCs/>
          <w:sz w:val="28"/>
          <w:szCs w:val="28"/>
        </w:rPr>
        <w:tab/>
        <w:t>Правовое регулирование ведения органического сельского хозяйства и производства экологически чистой сельскохозяйственной продукции</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Развитие органического производства для Республики Беларусь важно с точки зрения обеспечения населения качественными продуктами питания, снижения негативного воздействия химически синтезированных средств на окружающую среду и здоровье людей, развития малого и среднего предпринимательства, наращивания экспортного потенциала сельскохозяйственной продукции.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Производство органической продукции</w:t>
      </w:r>
      <w:r>
        <w:rPr>
          <w:rFonts w:ascii="Times New Roman" w:hAnsi="Times New Roman" w:cs="Times New Roman"/>
          <w:sz w:val="28"/>
          <w:szCs w:val="28"/>
        </w:rPr>
        <w:t xml:space="preserve"> – это способ сельскохозяйственного производства, при котором не используются химические препараты, гормоны роста, антибиотики и методы генной инженерии. Результат достигается за счет агротехнических приемов, предупреждения возникновения болезней и распространения вредителей механическими и биологическими методами.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Органическое сельское хозяйство в Республике Беларусь развивается в трех направлениях: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создание нормативной правовой базы для производства органической продукции;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развитие специализированных организаций по производству органической продукции;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популяризация теоретической (научно обоснованной), практической информации по органическому сельскому хозяйству.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Республике Беларусь около 30 субъектов хозяйствования занимается органическим сельским хозяйством, включая крестьянские (фермерские) хозяйства, личные подсобные хозяйства граждан, сельскохозяйственные и другие субъекты Брестской, Витебской, Гродненской, Минской и Могилевской областей. Около 1600 га сельскохозяйственных земель сертифицировано для производства органической продукции.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Отношения в области производства и обращения органической продукции регулируются Законом Республики Беларусь </w:t>
      </w:r>
      <w:hyperlink r:id="rId61" w:tgtFrame="_blank" w:history="1">
        <w:r w:rsidR="00F129A9" w:rsidRPr="00F129A9">
          <w:rPr>
            <w:rFonts w:ascii="TT Norms" w:hAnsi="TT Norms"/>
            <w:color w:val="0078BF"/>
            <w:spacing w:val="2"/>
            <w:sz w:val="27"/>
            <w:szCs w:val="27"/>
            <w:u w:val="single"/>
            <w:shd w:val="clear" w:color="auto" w:fill="FFFFFF"/>
          </w:rPr>
          <w:t>О производстве и обращении органической продукции. </w:t>
        </w:r>
        <w:r w:rsidR="00F129A9" w:rsidRPr="00F129A9">
          <w:rPr>
            <w:rFonts w:ascii="TT Norms" w:hAnsi="TT Norms"/>
            <w:i/>
            <w:iCs/>
            <w:color w:val="0078BF"/>
            <w:spacing w:val="2"/>
            <w:sz w:val="27"/>
            <w:szCs w:val="27"/>
            <w:u w:val="single"/>
            <w:shd w:val="clear" w:color="auto" w:fill="FFFFFF"/>
          </w:rPr>
          <w:t>Закон Республики Беларусь от 9 ноября 2018 г. №144-З</w:t>
        </w:r>
      </w:hyperlink>
      <w:r>
        <w:rPr>
          <w:rFonts w:ascii="Times New Roman" w:hAnsi="Times New Roman" w:cs="Times New Roman"/>
          <w:sz w:val="28"/>
          <w:szCs w:val="28"/>
        </w:rPr>
        <w:t xml:space="preserve">.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Постановлением Министерства сельского хозяйства и продовольствия Республики Беларусь </w:t>
      </w:r>
      <w:hyperlink r:id="rId62" w:tgtFrame="_blank" w:history="1">
        <w:r w:rsidR="006300D4" w:rsidRPr="006300D4">
          <w:rPr>
            <w:rFonts w:ascii="TT Norms" w:hAnsi="TT Norms"/>
            <w:color w:val="0078BF"/>
            <w:spacing w:val="2"/>
            <w:sz w:val="27"/>
            <w:szCs w:val="27"/>
            <w:u w:val="single"/>
            <w:shd w:val="clear" w:color="auto" w:fill="FFFFFF"/>
          </w:rPr>
          <w:t>Об утверждении и введении в действие технического кодекса установившейся практики. </w:t>
        </w:r>
        <w:r w:rsidR="006300D4" w:rsidRPr="006300D4">
          <w:rPr>
            <w:rFonts w:ascii="TT Norms" w:hAnsi="TT Norms"/>
            <w:i/>
            <w:iCs/>
            <w:color w:val="0078BF"/>
            <w:spacing w:val="2"/>
            <w:sz w:val="27"/>
            <w:szCs w:val="27"/>
            <w:u w:val="single"/>
            <w:shd w:val="clear" w:color="auto" w:fill="FFFFFF"/>
          </w:rPr>
          <w:t>Постановление Министерства сельского хозяйства и продовольствия Республики Беларусь от 14 августа 2019 г. №39</w:t>
        </w:r>
      </w:hyperlink>
      <w:r>
        <w:rPr>
          <w:rFonts w:ascii="Times New Roman" w:hAnsi="Times New Roman" w:cs="Times New Roman"/>
          <w:sz w:val="28"/>
          <w:szCs w:val="28"/>
        </w:rPr>
        <w:t xml:space="preserve">.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Министерством здравоохранения Республики Беларусь утверждено постановление </w:t>
      </w:r>
      <w:hyperlink r:id="rId63" w:tgtFrame="_blank" w:history="1">
        <w:r w:rsidR="006300D4" w:rsidRPr="006300D4">
          <w:rPr>
            <w:rFonts w:ascii="TT Norms" w:hAnsi="TT Norms"/>
            <w:color w:val="0078BF"/>
            <w:spacing w:val="2"/>
            <w:sz w:val="27"/>
            <w:szCs w:val="27"/>
            <w:u w:val="single"/>
            <w:shd w:val="clear" w:color="auto" w:fill="FFFFFF"/>
          </w:rPr>
          <w:t xml:space="preserve">Об определении пищевых добавок, </w:t>
        </w:r>
        <w:proofErr w:type="spellStart"/>
        <w:r w:rsidR="006300D4" w:rsidRPr="006300D4">
          <w:rPr>
            <w:rFonts w:ascii="TT Norms" w:hAnsi="TT Norms"/>
            <w:color w:val="0078BF"/>
            <w:spacing w:val="2"/>
            <w:sz w:val="27"/>
            <w:szCs w:val="27"/>
            <w:u w:val="single"/>
            <w:shd w:val="clear" w:color="auto" w:fill="FFFFFF"/>
          </w:rPr>
          <w:t>ароматизаторов</w:t>
        </w:r>
        <w:proofErr w:type="spellEnd"/>
        <w:r w:rsidR="006300D4" w:rsidRPr="006300D4">
          <w:rPr>
            <w:rFonts w:ascii="TT Norms" w:hAnsi="TT Norms"/>
            <w:color w:val="0078BF"/>
            <w:spacing w:val="2"/>
            <w:sz w:val="27"/>
            <w:szCs w:val="27"/>
            <w:u w:val="single"/>
            <w:shd w:val="clear" w:color="auto" w:fill="FFFFFF"/>
          </w:rPr>
          <w:t xml:space="preserve"> и технологических вспомогательных средств, допустимых для применения в производстве органической продукции. </w:t>
        </w:r>
        <w:r w:rsidR="006300D4" w:rsidRPr="006300D4">
          <w:rPr>
            <w:rFonts w:ascii="TT Norms" w:hAnsi="TT Norms"/>
            <w:i/>
            <w:iCs/>
            <w:color w:val="0078BF"/>
            <w:spacing w:val="2"/>
            <w:sz w:val="27"/>
            <w:szCs w:val="27"/>
            <w:u w:val="single"/>
            <w:shd w:val="clear" w:color="auto" w:fill="FFFFFF"/>
          </w:rPr>
          <w:t>Постановление Министерства здравоохранения Республики Беларусь от 21 июня 2019 г. №63</w:t>
        </w:r>
      </w:hyperlink>
      <w:r>
        <w:rPr>
          <w:rFonts w:ascii="Times New Roman" w:hAnsi="Times New Roman" w:cs="Times New Roman"/>
          <w:sz w:val="28"/>
          <w:szCs w:val="28"/>
        </w:rPr>
        <w:t xml:space="preserve">.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Органическая продукция</w:t>
      </w:r>
      <w:r>
        <w:rPr>
          <w:rFonts w:ascii="Times New Roman" w:hAnsi="Times New Roman" w:cs="Times New Roman"/>
          <w:sz w:val="28"/>
          <w:szCs w:val="28"/>
        </w:rPr>
        <w:t xml:space="preserve"> – продукты растительного, животного и микробиологического происхождения, предназначенные для употребления человеком в пищу или использования в качестве корма для животных, продовольственное сырье, </w:t>
      </w:r>
      <w:r>
        <w:rPr>
          <w:rFonts w:ascii="Times New Roman" w:hAnsi="Times New Roman" w:cs="Times New Roman"/>
          <w:sz w:val="28"/>
          <w:szCs w:val="28"/>
        </w:rPr>
        <w:lastRenderedPageBreak/>
        <w:t xml:space="preserve">предназначенное для производства пищевых продуктов, семена, полученные в результате производства органической продукции.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Производство органической продукции</w:t>
      </w:r>
      <w:r>
        <w:rPr>
          <w:rFonts w:ascii="Times New Roman" w:hAnsi="Times New Roman" w:cs="Times New Roman"/>
          <w:sz w:val="28"/>
          <w:szCs w:val="28"/>
        </w:rPr>
        <w:t xml:space="preserve"> – деятельность по созданию, переработке органической продукции с соблюдением требований к процессам производства органической продукции, установленных Законом «О производстве и обращении органической продукции», техническими нормативными правовыми актами, международными договорами Республики Беларусь, а также международно-правовыми актами, составляющими право Евразийского экономического союза.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Объектами</w:t>
      </w:r>
      <w:r>
        <w:rPr>
          <w:rFonts w:ascii="Times New Roman" w:hAnsi="Times New Roman" w:cs="Times New Roman"/>
          <w:sz w:val="28"/>
          <w:szCs w:val="28"/>
        </w:rPr>
        <w:t xml:space="preserve"> отношений в области производства и обращения органической продукции являются: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земельные участки, водные объекты и (или) их части, на которых осуществляется производство органической продукции;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продукты растительного, животного и микробиологического происхождения;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продовольственное сырье;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семена;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процессы производства и обращение органической продукции.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Производство органической продукции осуществляется с соблюдением следующих </w:t>
      </w:r>
      <w:r>
        <w:rPr>
          <w:rFonts w:ascii="Times New Roman" w:hAnsi="Times New Roman" w:cs="Times New Roman"/>
          <w:i/>
          <w:iCs/>
          <w:sz w:val="28"/>
          <w:szCs w:val="28"/>
        </w:rPr>
        <w:t>принципов</w:t>
      </w:r>
      <w:r>
        <w:rPr>
          <w:rFonts w:ascii="Times New Roman" w:hAnsi="Times New Roman" w:cs="Times New Roman"/>
          <w:sz w:val="28"/>
          <w:szCs w:val="28"/>
        </w:rPr>
        <w:t xml:space="preserve">: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добровольности при выборе направления производства продукции;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содействия в формировании культуры здорового питания;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использования земельных участков, водных объектов и (или) их частей с применением способов, методов и технологий, позволяющих производить органическую продукцию.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Юридическое или физическое лицо, в том числе индивидуальный предприниматель, имеющее сертификат соответствия Национальной системы подтверждения соответствия Республики Беларусь, выданный в отношении органической продукции и процессов ее производства при добровольной сертификации, включается в реестр производителей органической продукции после его выдачи. </w:t>
      </w:r>
    </w:p>
    <w:p w:rsidR="00E85A6B" w:rsidRDefault="00E85A6B" w:rsidP="00C07AF1">
      <w:pPr>
        <w:tabs>
          <w:tab w:val="left" w:pos="5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Сведения, содержащиеся в реестре производителей органической продукции, размещаются на официальном сайте Государственного комитета по стандартизации Республики Беларусь в глобальной компьютерной сети Интернет.</w:t>
      </w:r>
    </w:p>
    <w:p w:rsidR="00E85A6B" w:rsidRDefault="00E85A6B" w:rsidP="00C07AF1">
      <w:pPr>
        <w:spacing w:after="0" w:line="240" w:lineRule="auto"/>
        <w:ind w:firstLine="709"/>
      </w:pPr>
    </w:p>
    <w:p w:rsidR="003425EF" w:rsidRDefault="00E85A6B" w:rsidP="00C07AF1">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ТЕМА 15</w:t>
      </w:r>
    </w:p>
    <w:p w:rsidR="00E85A6B" w:rsidRDefault="00E85A6B" w:rsidP="00C07AF1">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ПРАВОВОЕ РЕГУЛИРОВАНИЕ СЕЛЬСКОХОЗЯЙСТВЕННОГО ПРИРОДОПОЛЬЗОВАНИЯ И ОХРАНЫ ОКРУЖАЮЩЕЙ СРЕДЫ В СЕЛЬСКОМ ХОЗЯЙСТВЕ</w:t>
      </w:r>
    </w:p>
    <w:p w:rsidR="00E85A6B" w:rsidRPr="0057659F" w:rsidRDefault="00E85A6B" w:rsidP="00C07AF1">
      <w:pPr>
        <w:pStyle w:val="a3"/>
        <w:numPr>
          <w:ilvl w:val="0"/>
          <w:numId w:val="30"/>
        </w:numPr>
        <w:tabs>
          <w:tab w:val="left" w:pos="360"/>
        </w:tabs>
        <w:spacing w:after="0" w:line="240" w:lineRule="auto"/>
        <w:ind w:left="0" w:firstLine="709"/>
        <w:jc w:val="both"/>
        <w:rPr>
          <w:rFonts w:ascii="Times New Roman" w:hAnsi="Times New Roman" w:cs="Times New Roman"/>
          <w:b/>
          <w:sz w:val="28"/>
          <w:szCs w:val="28"/>
        </w:rPr>
      </w:pPr>
      <w:r w:rsidRPr="0057659F">
        <w:rPr>
          <w:rFonts w:ascii="Times New Roman" w:hAnsi="Times New Roman" w:cs="Times New Roman"/>
          <w:b/>
          <w:sz w:val="28"/>
          <w:szCs w:val="28"/>
        </w:rPr>
        <w:t xml:space="preserve">Правовое обеспечение </w:t>
      </w:r>
      <w:proofErr w:type="spellStart"/>
      <w:r w:rsidRPr="0057659F">
        <w:rPr>
          <w:rFonts w:ascii="Times New Roman" w:hAnsi="Times New Roman" w:cs="Times New Roman"/>
          <w:b/>
          <w:sz w:val="28"/>
          <w:szCs w:val="28"/>
        </w:rPr>
        <w:t>экологизации</w:t>
      </w:r>
      <w:proofErr w:type="spellEnd"/>
      <w:r w:rsidRPr="0057659F">
        <w:rPr>
          <w:rFonts w:ascii="Times New Roman" w:hAnsi="Times New Roman" w:cs="Times New Roman"/>
          <w:b/>
          <w:sz w:val="28"/>
          <w:szCs w:val="28"/>
        </w:rPr>
        <w:t xml:space="preserve"> аграрной политики государства, аграрного законодательства и рационального природопользования в сельском хозяйстве.</w:t>
      </w:r>
    </w:p>
    <w:p w:rsidR="00E85A6B" w:rsidRPr="0057659F" w:rsidRDefault="00E85A6B" w:rsidP="00C07AF1">
      <w:pPr>
        <w:pStyle w:val="a3"/>
        <w:numPr>
          <w:ilvl w:val="0"/>
          <w:numId w:val="30"/>
        </w:numPr>
        <w:tabs>
          <w:tab w:val="left" w:pos="360"/>
        </w:tabs>
        <w:spacing w:after="0" w:line="240" w:lineRule="auto"/>
        <w:ind w:left="0" w:firstLine="709"/>
        <w:jc w:val="both"/>
        <w:rPr>
          <w:rFonts w:ascii="Times New Roman" w:hAnsi="Times New Roman" w:cs="Times New Roman"/>
          <w:b/>
          <w:sz w:val="28"/>
          <w:szCs w:val="28"/>
        </w:rPr>
      </w:pPr>
      <w:r w:rsidRPr="0057659F">
        <w:rPr>
          <w:rFonts w:ascii="Times New Roman" w:hAnsi="Times New Roman" w:cs="Times New Roman"/>
          <w:b/>
          <w:sz w:val="28"/>
          <w:szCs w:val="28"/>
        </w:rPr>
        <w:t>Понятие и виды права сельскохозяйственного природопользования. Правовые формы использования земли в сельском хозяйстве.</w:t>
      </w:r>
    </w:p>
    <w:p w:rsidR="00E85A6B" w:rsidRPr="0057659F" w:rsidRDefault="00E85A6B" w:rsidP="00C07AF1">
      <w:pPr>
        <w:pStyle w:val="a3"/>
        <w:numPr>
          <w:ilvl w:val="0"/>
          <w:numId w:val="30"/>
        </w:numPr>
        <w:tabs>
          <w:tab w:val="left" w:pos="360"/>
        </w:tabs>
        <w:spacing w:after="0" w:line="240" w:lineRule="auto"/>
        <w:ind w:left="0" w:firstLine="709"/>
        <w:jc w:val="both"/>
        <w:rPr>
          <w:rFonts w:ascii="Times New Roman" w:hAnsi="Times New Roman" w:cs="Times New Roman"/>
          <w:b/>
          <w:sz w:val="28"/>
          <w:szCs w:val="28"/>
        </w:rPr>
      </w:pPr>
      <w:r w:rsidRPr="0057659F">
        <w:rPr>
          <w:rFonts w:ascii="Times New Roman" w:hAnsi="Times New Roman" w:cs="Times New Roman"/>
          <w:b/>
          <w:sz w:val="28"/>
          <w:szCs w:val="28"/>
        </w:rPr>
        <w:t>Правовой режим использования земель, предоставляемых сельскохозяйственным организациям.</w:t>
      </w:r>
    </w:p>
    <w:p w:rsidR="00E85A6B" w:rsidRPr="00AE74E3" w:rsidRDefault="00E85A6B" w:rsidP="00C07AF1">
      <w:pPr>
        <w:pStyle w:val="a6"/>
        <w:numPr>
          <w:ilvl w:val="3"/>
          <w:numId w:val="30"/>
        </w:numPr>
        <w:spacing w:after="0" w:line="240" w:lineRule="auto"/>
        <w:ind w:left="0" w:firstLine="709"/>
        <w:rPr>
          <w:b/>
        </w:rPr>
      </w:pPr>
      <w:r w:rsidRPr="00AE74E3">
        <w:rPr>
          <w:b/>
        </w:rPr>
        <w:t xml:space="preserve"> Правовое обеспечение </w:t>
      </w:r>
      <w:proofErr w:type="spellStart"/>
      <w:r w:rsidRPr="00AE74E3">
        <w:rPr>
          <w:b/>
        </w:rPr>
        <w:t>экологизации</w:t>
      </w:r>
      <w:proofErr w:type="spellEnd"/>
      <w:r w:rsidRPr="00AE74E3">
        <w:rPr>
          <w:b/>
        </w:rPr>
        <w:t xml:space="preserve"> аграрной политики государства, аграрного законодательства и рационального природопользования в сельском хозяйстве.</w:t>
      </w:r>
    </w:p>
    <w:p w:rsidR="00E85A6B" w:rsidRPr="00AE74E3" w:rsidRDefault="00E85A6B" w:rsidP="00C07AF1">
      <w:pPr>
        <w:pStyle w:val="a6"/>
        <w:spacing w:after="0" w:line="240" w:lineRule="auto"/>
        <w:ind w:firstLine="709"/>
      </w:pPr>
      <w:r w:rsidRPr="00AE74E3">
        <w:rPr>
          <w:bCs/>
        </w:rPr>
        <w:lastRenderedPageBreak/>
        <w:t xml:space="preserve">Сельское хозяйство является одним из древнейших видов природопользования. Основой развития сельского хозяйства является земельный фонд. В сельскохозяйственном природопользовании происходит нарастание экологических проблем. К экологическим проблемам сельского хозяйства относятся: </w:t>
      </w:r>
    </w:p>
    <w:p w:rsidR="00E85A6B" w:rsidRPr="00AE74E3" w:rsidRDefault="00E85A6B" w:rsidP="00C07AF1">
      <w:pPr>
        <w:pStyle w:val="a6"/>
        <w:spacing w:after="0" w:line="240" w:lineRule="auto"/>
        <w:ind w:firstLine="709"/>
        <w:rPr>
          <w:bCs/>
        </w:rPr>
      </w:pPr>
      <w:r w:rsidRPr="00AE74E3">
        <w:rPr>
          <w:bCs/>
        </w:rPr>
        <w:t xml:space="preserve">- химическое загрязнение почв; </w:t>
      </w:r>
    </w:p>
    <w:p w:rsidR="00E85A6B" w:rsidRPr="00AE74E3" w:rsidRDefault="00E85A6B" w:rsidP="00C07AF1">
      <w:pPr>
        <w:pStyle w:val="a6"/>
        <w:spacing w:after="0" w:line="240" w:lineRule="auto"/>
        <w:ind w:firstLine="709"/>
        <w:rPr>
          <w:bCs/>
        </w:rPr>
      </w:pPr>
      <w:r w:rsidRPr="00AE74E3">
        <w:rPr>
          <w:bCs/>
        </w:rPr>
        <w:t xml:space="preserve">- эрозия почв; </w:t>
      </w:r>
    </w:p>
    <w:p w:rsidR="00E85A6B" w:rsidRPr="00AE74E3" w:rsidRDefault="00E85A6B" w:rsidP="00C07AF1">
      <w:pPr>
        <w:pStyle w:val="a6"/>
        <w:spacing w:after="0" w:line="240" w:lineRule="auto"/>
        <w:ind w:firstLine="709"/>
        <w:rPr>
          <w:bCs/>
        </w:rPr>
      </w:pPr>
      <w:r w:rsidRPr="00AE74E3">
        <w:rPr>
          <w:bCs/>
        </w:rPr>
        <w:t xml:space="preserve">- проблемы малых рек и др. </w:t>
      </w:r>
    </w:p>
    <w:p w:rsidR="00E85A6B" w:rsidRPr="00AE74E3" w:rsidRDefault="00E85A6B" w:rsidP="00C07AF1">
      <w:pPr>
        <w:pStyle w:val="a6"/>
        <w:spacing w:after="0" w:line="240" w:lineRule="auto"/>
        <w:ind w:firstLine="709"/>
        <w:rPr>
          <w:bCs/>
        </w:rPr>
      </w:pPr>
      <w:r w:rsidRPr="00AE74E3">
        <w:rPr>
          <w:bCs/>
        </w:rPr>
        <w:t xml:space="preserve">Начиная с 1980 г. ООН считает угрозу живой природе, исходящую от сельского хозяйства, одной из самых опасных. Можно выделить два источника, определяющих сельскохозяйственное загрязнение, – минеральные удобрения и пестициды. </w:t>
      </w:r>
    </w:p>
    <w:p w:rsidR="00E85A6B" w:rsidRPr="00AE74E3" w:rsidRDefault="00E85A6B" w:rsidP="00C07AF1">
      <w:pPr>
        <w:pStyle w:val="a6"/>
        <w:spacing w:after="0" w:line="240" w:lineRule="auto"/>
        <w:ind w:firstLine="709"/>
        <w:rPr>
          <w:bCs/>
        </w:rPr>
      </w:pPr>
      <w:r w:rsidRPr="00AE74E3">
        <w:rPr>
          <w:bCs/>
        </w:rPr>
        <w:t xml:space="preserve">Одной из главных целей Указа Президента Республики Беларусь </w:t>
      </w:r>
      <w:hyperlink r:id="rId64" w:tgtFrame="_blank" w:history="1">
        <w:r w:rsidR="00F53709" w:rsidRPr="00F53709">
          <w:rPr>
            <w:rFonts w:ascii="TT Norms" w:hAnsi="TT Norms" w:cstheme="minorBidi"/>
            <w:color w:val="0078BF"/>
            <w:spacing w:val="2"/>
            <w:sz w:val="27"/>
            <w:szCs w:val="27"/>
            <w:u w:val="single"/>
            <w:shd w:val="clear" w:color="auto" w:fill="FFFFFF"/>
          </w:rPr>
          <w:t>О государственной аграрной политике. </w:t>
        </w:r>
        <w:r w:rsidR="00F53709" w:rsidRPr="00F53709">
          <w:rPr>
            <w:rFonts w:ascii="TT Norms" w:hAnsi="TT Norms" w:cstheme="minorBidi"/>
            <w:i/>
            <w:iCs/>
            <w:color w:val="0078BF"/>
            <w:spacing w:val="2"/>
            <w:sz w:val="27"/>
            <w:szCs w:val="27"/>
            <w:u w:val="single"/>
            <w:shd w:val="clear" w:color="auto" w:fill="FFFFFF"/>
          </w:rPr>
          <w:t>Указ Президента Республики Беларусь от 17 июля 2014 г. №347</w:t>
        </w:r>
      </w:hyperlink>
      <w:r w:rsidRPr="00AE74E3">
        <w:rPr>
          <w:bCs/>
        </w:rPr>
        <w:t xml:space="preserve"> является сохранение и воспроизводство природных ресурсов, используемых для производства сельскохозяйственной продукции, сырья и продовольствия. </w:t>
      </w:r>
    </w:p>
    <w:p w:rsidR="00E85A6B" w:rsidRPr="00AE74E3" w:rsidRDefault="00E85A6B" w:rsidP="00C07AF1">
      <w:pPr>
        <w:pStyle w:val="a6"/>
        <w:spacing w:after="0" w:line="240" w:lineRule="auto"/>
        <w:ind w:firstLine="709"/>
        <w:rPr>
          <w:bCs/>
        </w:rPr>
      </w:pPr>
      <w:r w:rsidRPr="00AE74E3">
        <w:rPr>
          <w:bCs/>
        </w:rPr>
        <w:t xml:space="preserve">Правовые основы охраны окружающей среды, в том числе в сельском хозяйстве, природопользования, сохранения и восстановления биологического разнообразия, природных ресурсов и объектов определены в Законе Республики Беларусь </w:t>
      </w:r>
      <w:hyperlink r:id="rId65" w:tgtFrame="_blank" w:history="1">
        <w:r w:rsidR="00091E9B" w:rsidRPr="00091E9B">
          <w:rPr>
            <w:rFonts w:ascii="TT Norms" w:hAnsi="TT Norms" w:cstheme="minorBidi"/>
            <w:color w:val="0078BF"/>
            <w:spacing w:val="2"/>
            <w:sz w:val="27"/>
            <w:szCs w:val="27"/>
            <w:u w:val="single"/>
            <w:shd w:val="clear" w:color="auto" w:fill="FFFFFF"/>
          </w:rPr>
          <w:t>Об охране окружающей среды. </w:t>
        </w:r>
        <w:r w:rsidR="00091E9B" w:rsidRPr="00091E9B">
          <w:rPr>
            <w:rFonts w:ascii="TT Norms" w:hAnsi="TT Norms" w:cstheme="minorBidi"/>
            <w:i/>
            <w:iCs/>
            <w:color w:val="0078BF"/>
            <w:spacing w:val="2"/>
            <w:sz w:val="27"/>
            <w:szCs w:val="27"/>
            <w:u w:val="single"/>
            <w:shd w:val="clear" w:color="auto" w:fill="FFFFFF"/>
          </w:rPr>
          <w:t>Закон Республики Беларусь от 26 ноября 1992 г. №1982-XII</w:t>
        </w:r>
      </w:hyperlink>
      <w:r w:rsidRPr="00AE74E3">
        <w:rPr>
          <w:bCs/>
        </w:rPr>
        <w:t xml:space="preserve">. </w:t>
      </w:r>
    </w:p>
    <w:p w:rsidR="00E85A6B" w:rsidRPr="00AE74E3" w:rsidRDefault="00E85A6B" w:rsidP="00C07AF1">
      <w:pPr>
        <w:pStyle w:val="a6"/>
        <w:spacing w:after="0" w:line="240" w:lineRule="auto"/>
        <w:ind w:firstLine="709"/>
        <w:rPr>
          <w:bCs/>
        </w:rPr>
      </w:pPr>
      <w:r w:rsidRPr="00AE74E3">
        <w:rPr>
          <w:bCs/>
        </w:rPr>
        <w:t xml:space="preserve">В соответствии с Национальной стратегией устойчивого социально-экономического развития Республики Беларусь на период до 2030 года стратегической целью развития сельского хозяйства является формирование конкурентоспособного на мировом рынке и экологически безопасного производства сельскохозяйственных продуктов, необходимых для поддержания достигнутого уровня продовольственной безопасности, обеспечения полноценного питания и здорового образа жизни населения при сохранении плодородия почв. </w:t>
      </w:r>
    </w:p>
    <w:p w:rsidR="00E85A6B" w:rsidRPr="00AE74E3" w:rsidRDefault="00E85A6B" w:rsidP="00C07AF1">
      <w:pPr>
        <w:pStyle w:val="a6"/>
        <w:spacing w:after="0" w:line="240" w:lineRule="auto"/>
        <w:ind w:firstLine="709"/>
        <w:rPr>
          <w:bCs/>
        </w:rPr>
      </w:pPr>
      <w:r w:rsidRPr="00AE74E3">
        <w:rPr>
          <w:bCs/>
        </w:rPr>
        <w:t xml:space="preserve">Согласно Государственной программе «Аграрный бизнес» на 2021– 2025 годы в качестве приоритетных направлений определены: </w:t>
      </w:r>
    </w:p>
    <w:p w:rsidR="00E85A6B" w:rsidRPr="00AE74E3" w:rsidRDefault="00E85A6B" w:rsidP="00C07AF1">
      <w:pPr>
        <w:pStyle w:val="a6"/>
        <w:spacing w:after="0" w:line="240" w:lineRule="auto"/>
        <w:ind w:firstLine="709"/>
        <w:rPr>
          <w:bCs/>
        </w:rPr>
      </w:pPr>
      <w:r w:rsidRPr="00AE74E3">
        <w:rPr>
          <w:bCs/>
        </w:rPr>
        <w:t>– обеспечение поддержания в исправном техническом состоянии мелиоративных систем и отдельно расположенных гидротехнических сооружений, а также создание и поддержание оптимальных для сельскохозяйственных растений водного, воздушного, теплового и питательного режимов почв на площади 2,6 млн. гектаров путем выполнения неотложных ремонтно-эксплуатационных работ на мелиоративных системах, предусмотренных Правилами эксплуатации (обслуживания) мелиоративных систем и отдельно расположенных гидротехнических сооружений, утвержденных постановлением Совета Министров Республики Беларусь от 10 июля 2009 г. № 920;</w:t>
      </w:r>
    </w:p>
    <w:p w:rsidR="00E85A6B" w:rsidRPr="00AE74E3" w:rsidRDefault="00E85A6B" w:rsidP="00C07AF1">
      <w:pPr>
        <w:pStyle w:val="a6"/>
        <w:spacing w:after="0" w:line="240" w:lineRule="auto"/>
        <w:ind w:firstLine="709"/>
        <w:rPr>
          <w:bCs/>
        </w:rPr>
      </w:pPr>
      <w:r w:rsidRPr="00AE74E3">
        <w:rPr>
          <w:bCs/>
        </w:rPr>
        <w:t>– обеспечение вовлечения в сельскохозяйственный оборот земель после реконструкции мелиоративных систем, восстановление водорегулирующих и переездных сооружений.</w:t>
      </w:r>
    </w:p>
    <w:p w:rsidR="00E85A6B" w:rsidRPr="00AE74E3" w:rsidRDefault="00E85A6B" w:rsidP="00C07AF1">
      <w:pPr>
        <w:pStyle w:val="a6"/>
        <w:spacing w:after="0" w:line="240" w:lineRule="auto"/>
        <w:ind w:firstLine="709"/>
        <w:rPr>
          <w:bCs/>
        </w:rPr>
      </w:pPr>
      <w:r w:rsidRPr="00AE74E3">
        <w:rPr>
          <w:bCs/>
        </w:rPr>
        <w:t xml:space="preserve">Условиями экологически безопасного аграрного производства является рациональное использование природных ресурсов и максимально возможное сохранение почв. </w:t>
      </w:r>
    </w:p>
    <w:p w:rsidR="00E85A6B" w:rsidRPr="00AE74E3" w:rsidRDefault="00E85A6B" w:rsidP="00C07AF1">
      <w:pPr>
        <w:pStyle w:val="a6"/>
        <w:spacing w:after="0" w:line="240" w:lineRule="auto"/>
        <w:ind w:firstLine="709"/>
        <w:rPr>
          <w:bCs/>
        </w:rPr>
      </w:pPr>
      <w:r w:rsidRPr="00AE74E3">
        <w:rPr>
          <w:bCs/>
        </w:rPr>
        <w:t xml:space="preserve">Существенного увеличения объемом производства продукции растениеводства и животноводства нельзя достичь без интенсификации земледелия и использования химикатов. Таким образом, в настоящее время уменьшение экологической опасности последних становится одной из главных задач землепользователей. </w:t>
      </w:r>
    </w:p>
    <w:p w:rsidR="00E85A6B" w:rsidRPr="00AE74E3" w:rsidRDefault="00E85A6B" w:rsidP="00C07AF1">
      <w:pPr>
        <w:pStyle w:val="a6"/>
        <w:spacing w:after="0" w:line="240" w:lineRule="auto"/>
        <w:ind w:firstLine="709"/>
        <w:rPr>
          <w:bCs/>
        </w:rPr>
      </w:pPr>
      <w:r w:rsidRPr="00AE74E3">
        <w:rPr>
          <w:bCs/>
        </w:rPr>
        <w:t xml:space="preserve">Ее решению способствуют: </w:t>
      </w:r>
    </w:p>
    <w:p w:rsidR="00E85A6B" w:rsidRPr="00AE74E3" w:rsidRDefault="00E85A6B" w:rsidP="00C07AF1">
      <w:pPr>
        <w:pStyle w:val="a6"/>
        <w:numPr>
          <w:ilvl w:val="0"/>
          <w:numId w:val="35"/>
        </w:numPr>
        <w:spacing w:after="0" w:line="240" w:lineRule="auto"/>
        <w:ind w:left="0" w:firstLine="709"/>
        <w:rPr>
          <w:bCs/>
        </w:rPr>
      </w:pPr>
      <w:r w:rsidRPr="00AE74E3">
        <w:rPr>
          <w:bCs/>
        </w:rPr>
        <w:lastRenderedPageBreak/>
        <w:t xml:space="preserve">внедрение в аграрное производство комплекса взаимоувязанных технологических приёмов; </w:t>
      </w:r>
    </w:p>
    <w:p w:rsidR="00E85A6B" w:rsidRPr="00AE74E3" w:rsidRDefault="00E85A6B" w:rsidP="00C07AF1">
      <w:pPr>
        <w:pStyle w:val="a6"/>
        <w:numPr>
          <w:ilvl w:val="0"/>
          <w:numId w:val="35"/>
        </w:numPr>
        <w:spacing w:after="0" w:line="240" w:lineRule="auto"/>
        <w:ind w:left="0" w:firstLine="709"/>
        <w:rPr>
          <w:bCs/>
        </w:rPr>
      </w:pPr>
      <w:r w:rsidRPr="00AE74E3">
        <w:rPr>
          <w:bCs/>
        </w:rPr>
        <w:t xml:space="preserve">применение современных технических средств; </w:t>
      </w:r>
    </w:p>
    <w:p w:rsidR="00E85A6B" w:rsidRPr="00AE74E3" w:rsidRDefault="00E85A6B" w:rsidP="00C07AF1">
      <w:pPr>
        <w:pStyle w:val="a6"/>
        <w:numPr>
          <w:ilvl w:val="0"/>
          <w:numId w:val="35"/>
        </w:numPr>
        <w:spacing w:after="0" w:line="240" w:lineRule="auto"/>
        <w:ind w:left="0" w:firstLine="709"/>
        <w:rPr>
          <w:bCs/>
        </w:rPr>
      </w:pPr>
      <w:r w:rsidRPr="00AE74E3">
        <w:rPr>
          <w:bCs/>
        </w:rPr>
        <w:t xml:space="preserve">совершенствование севооборотов; </w:t>
      </w:r>
    </w:p>
    <w:p w:rsidR="00E85A6B" w:rsidRPr="00AE74E3" w:rsidRDefault="00E85A6B" w:rsidP="00C07AF1">
      <w:pPr>
        <w:pStyle w:val="a6"/>
        <w:numPr>
          <w:ilvl w:val="0"/>
          <w:numId w:val="35"/>
        </w:numPr>
        <w:spacing w:after="0" w:line="240" w:lineRule="auto"/>
        <w:ind w:left="0" w:firstLine="709"/>
        <w:rPr>
          <w:bCs/>
        </w:rPr>
      </w:pPr>
      <w:r w:rsidRPr="00AE74E3">
        <w:rPr>
          <w:bCs/>
        </w:rPr>
        <w:t xml:space="preserve">использование прогрессивных технологий возделывания сельскохозяйственных культур; </w:t>
      </w:r>
    </w:p>
    <w:p w:rsidR="00E85A6B" w:rsidRPr="00AE74E3" w:rsidRDefault="00E85A6B" w:rsidP="00C07AF1">
      <w:pPr>
        <w:pStyle w:val="a6"/>
        <w:numPr>
          <w:ilvl w:val="0"/>
          <w:numId w:val="35"/>
        </w:numPr>
        <w:spacing w:after="0" w:line="240" w:lineRule="auto"/>
        <w:ind w:left="0" w:firstLine="709"/>
        <w:rPr>
          <w:bCs/>
        </w:rPr>
      </w:pPr>
      <w:r w:rsidRPr="00AE74E3">
        <w:rPr>
          <w:bCs/>
        </w:rPr>
        <w:t xml:space="preserve">соизмерение объемов вносимых удобрений со способностью сельскохозяйственных культур ассимилировать элементы питания без загрязнения окружающей среды; </w:t>
      </w:r>
    </w:p>
    <w:p w:rsidR="00E85A6B" w:rsidRPr="00AE74E3" w:rsidRDefault="00E85A6B" w:rsidP="00C07AF1">
      <w:pPr>
        <w:pStyle w:val="a6"/>
        <w:numPr>
          <w:ilvl w:val="0"/>
          <w:numId w:val="35"/>
        </w:numPr>
        <w:spacing w:after="0" w:line="240" w:lineRule="auto"/>
        <w:ind w:left="0" w:firstLine="709"/>
        <w:rPr>
          <w:bCs/>
        </w:rPr>
      </w:pPr>
      <w:r w:rsidRPr="00AE74E3">
        <w:rPr>
          <w:bCs/>
        </w:rPr>
        <w:t xml:space="preserve">применение химических средств с учетом почвенных условий, степени токсичности препаратов, биологических характеристик конкретных культур и сортов. </w:t>
      </w:r>
    </w:p>
    <w:p w:rsidR="00E85A6B" w:rsidRPr="00AE74E3" w:rsidRDefault="00E85A6B" w:rsidP="00C07AF1">
      <w:pPr>
        <w:pStyle w:val="a6"/>
        <w:spacing w:after="0" w:line="240" w:lineRule="auto"/>
        <w:ind w:firstLine="709"/>
        <w:rPr>
          <w:bCs/>
        </w:rPr>
      </w:pPr>
      <w:r w:rsidRPr="00AE74E3">
        <w:rPr>
          <w:bCs/>
        </w:rPr>
        <w:t xml:space="preserve">Недооценка степени влияния на агарный сектор такого фактора, как состояние окружающей среды, усложняет процесс обеспечения населения страны экологически чистой сельскохозяйственной продукцией. Для устойчивого развития аграрного производства целесообразного </w:t>
      </w:r>
      <w:proofErr w:type="spellStart"/>
      <w:r w:rsidRPr="00AE74E3">
        <w:rPr>
          <w:bCs/>
        </w:rPr>
        <w:t>экологизировать</w:t>
      </w:r>
      <w:proofErr w:type="spellEnd"/>
      <w:r w:rsidRPr="00AE74E3">
        <w:rPr>
          <w:bCs/>
        </w:rPr>
        <w:t xml:space="preserve"> земледелие (бороться с эрозией почв, рационализировать объемы вносимых в почвы органических удобрений и применяемых химических средств). Реализация перечисленных мер позволит снизить нагрузку на сельскохозяйственные угодья и получать с них продукцию, соответствующую международным экологическим стандартам.</w:t>
      </w:r>
    </w:p>
    <w:p w:rsidR="00E85A6B" w:rsidRPr="00AE74E3" w:rsidRDefault="00E85A6B" w:rsidP="00C07AF1">
      <w:pPr>
        <w:pStyle w:val="a6"/>
        <w:spacing w:after="0" w:line="240" w:lineRule="auto"/>
        <w:ind w:firstLine="709"/>
        <w:rPr>
          <w:bCs/>
        </w:rPr>
      </w:pPr>
    </w:p>
    <w:p w:rsidR="00E85A6B" w:rsidRPr="00AE74E3" w:rsidRDefault="00E85A6B" w:rsidP="00C07AF1">
      <w:pPr>
        <w:pStyle w:val="a3"/>
        <w:numPr>
          <w:ilvl w:val="3"/>
          <w:numId w:val="30"/>
        </w:numPr>
        <w:tabs>
          <w:tab w:val="left" w:pos="360"/>
        </w:tabs>
        <w:spacing w:after="0" w:line="240" w:lineRule="auto"/>
        <w:ind w:left="0" w:firstLine="709"/>
        <w:jc w:val="both"/>
        <w:rPr>
          <w:rFonts w:ascii="Times New Roman" w:hAnsi="Times New Roman" w:cs="Times New Roman"/>
          <w:b/>
          <w:bCs/>
          <w:sz w:val="28"/>
          <w:szCs w:val="28"/>
        </w:rPr>
      </w:pPr>
      <w:r w:rsidRPr="00AE74E3">
        <w:rPr>
          <w:rFonts w:ascii="Times New Roman" w:hAnsi="Times New Roman" w:cs="Times New Roman"/>
          <w:bCs/>
          <w:sz w:val="28"/>
          <w:szCs w:val="28"/>
        </w:rPr>
        <w:tab/>
      </w:r>
      <w:r w:rsidRPr="00AE74E3">
        <w:rPr>
          <w:rFonts w:ascii="Times New Roman" w:hAnsi="Times New Roman" w:cs="Times New Roman"/>
          <w:b/>
          <w:bCs/>
          <w:sz w:val="28"/>
          <w:szCs w:val="28"/>
        </w:rPr>
        <w:t>Понятие и виды права сельскохозяйственного природопользования. Правовые формы использования земли в сельском хозяйстве.</w:t>
      </w:r>
    </w:p>
    <w:p w:rsidR="00E85A6B" w:rsidRPr="00AE74E3" w:rsidRDefault="00E85A6B" w:rsidP="00C07AF1">
      <w:pPr>
        <w:pStyle w:val="a8"/>
        <w:spacing w:after="0" w:line="240" w:lineRule="auto"/>
        <w:ind w:left="0" w:firstLine="709"/>
        <w:jc w:val="both"/>
        <w:rPr>
          <w:rFonts w:ascii="Times New Roman" w:hAnsi="Times New Roman" w:cs="Times New Roman"/>
          <w:sz w:val="28"/>
          <w:szCs w:val="28"/>
        </w:rPr>
      </w:pPr>
      <w:r w:rsidRPr="00AE74E3">
        <w:rPr>
          <w:rFonts w:ascii="Times New Roman" w:hAnsi="Times New Roman" w:cs="Times New Roman"/>
          <w:sz w:val="28"/>
          <w:szCs w:val="28"/>
        </w:rPr>
        <w:t>Земля в сельском хозяйстве является главным средством производства, и от того, насколько она правильно и эффективно используется, зависят конечные результаты производственно-хозяйственной деятельности сельскохозяйственных организаций.</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Кодекс Республики Беларусь о земле в ст. 6 определяет земли сельскохозяйственного назначения как земельные участки, включающие в себя сельскохозяйственные и иные земли, предоставленные для ведения сельского хозяйства.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Правовой режим земель сельскохозяйственного назначения в законодательстве раскрывается через регламентацию деятельности субъектов, пользующихся такими землями. Круг субъектов сельскохозяйственного землепользования установлен Кодексом Республики Беларусь о земле, согласно ст. 37 которого земли сельскохозяйственного назначения предоставляются: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сельскохозяйственным организациям, в том числе крестьянским (фермерским) хозяйствам, иным организациям для ведения сельского хозяйства на праве постоянного пользования (без заранее установленного срока);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научным организациям, учреждениям образования для исследовательских или учебных целей в области сельского либо лесного хозяйства по их выбору в постоянное или временное пользование, либо аренду;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гражданам Республики Беларусь для ведения крестьянского (фермерского) хозяйства в пожизненное наследуемое владение либо аренду, а иностранным гражданам и лицам без гражданства – в аренду.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Наиболее многочисленной и экономически значимой группой субъектов права на земли сельскохозяйственного назначения являются сельскохозяйственные организации, крестьянские (фермерские) хозяйства.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Отличительной чертой сельскохозяйственного землепользования является ограничение правовых форм использования земель данной категории. Поскольку в соответствии со ст. 13 Конституции Республики.</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Беларусь земли сельскохозяйственного назначения находятся в собственности государства, правовыми формами использования земель сельскохозяйственного назначения являются право постоянного (временного) землепользования, аренда, пожизненное наследуемое владение.</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Порядок использования земли различными субъектами зависит от цели, для которой предоставляется земельный участок. В рамках установления прав и обязанностей сельскохозяйственных землепользователей для каждого вида пользования устанавливаются определенные требования целевого использования земли.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Правовое положение субъектов сельскохозяйственной деятельности определяет общность их прав и обязанностей, которая выражается с экономической точки зрения в равном отношении к земле. Права и обязанности субъектов права на земли сельскохозяйственного назначения закреплены в ст. 69, 70 </w:t>
      </w:r>
      <w:proofErr w:type="spellStart"/>
      <w:r>
        <w:rPr>
          <w:rFonts w:ascii="Times New Roman" w:hAnsi="Times New Roman" w:cs="Times New Roman"/>
          <w:sz w:val="28"/>
          <w:szCs w:val="28"/>
        </w:rPr>
        <w:t>КоЗ</w:t>
      </w:r>
      <w:proofErr w:type="spellEnd"/>
      <w:r>
        <w:rPr>
          <w:rFonts w:ascii="Times New Roman" w:hAnsi="Times New Roman" w:cs="Times New Roman"/>
          <w:sz w:val="28"/>
          <w:szCs w:val="28"/>
        </w:rPr>
        <w:t xml:space="preserve">.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Землепользователи в соответствии с целями и условиями отвода земельных участков имеют право: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самостоятельно осуществлять землепользование;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собственности на посевы, посадки сельскохозяйственных культур и древесно-кустарниковой растительности (насаждений) или насаждений травянистых многолетних растений, на произведенную сельскохозяйственную продукцию и доходы от ее реализации;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использовать в установленном законодательством Республики Беларусь порядке для целей, не связанных с извлечением дохода, имеющиеся на земельном участке водные объекты, общераспространенные полезные ископаемые, в том числе торф, а также полезные свойства земель;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проводить в установленном законодательством Республики Беларусь порядке мелиоративные мероприятия, размещать водные объекты;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на возмещение убытков, причиняемых изъятием или временным занятием земельных участков, сносом расположенных на них объектов недвижимого имущества, а также ограничением (обременением) прав на земельные участки, в том числе установлением земельного сервитута;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добровольно отказаться от земельного участка;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требовать установления или прекращения земельного сервитута. Землепользователи имеют и иные права, предусмотренные законодательством Республики Беларусь.</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Землепользователи обязаны: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использовать земельные участки, а также расположенные на них строения в соответствии с их целевым назначением и условиями отвода земельных участков;</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осуществлять мероприятия по охране земель;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заниматься благоустройством земельных участков;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не нарушать права иных землепользователей.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Землепользователи осуществляют и иные обязанности, предусмотренные законодательными актами Республики Беларусь. В числе прав и обязанностей необходимо выделять отношения, связанные с платежами за землю, с возмещением </w:t>
      </w:r>
      <w:r>
        <w:rPr>
          <w:rFonts w:ascii="Times New Roman" w:hAnsi="Times New Roman" w:cs="Times New Roman"/>
          <w:sz w:val="28"/>
          <w:szCs w:val="28"/>
        </w:rPr>
        <w:lastRenderedPageBreak/>
        <w:t xml:space="preserve">убытков и потерь сельскохозяйственного производства, ущерба, причиненного окружающей среде.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Отношение по использованию земли и иных природных ресурсов сельскохозяйственными организациями регулируются следующими нормативными правовыми актами: Кодексом Республики Беларусь о земле, Кодексом Республики Беларусь о недрах, Водным кодексом Республики Беларусь, Лесным кодексом Республики Беларусь, Законом Республики Беларусь «Об охране окружающей среды» и др.</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Основным критерием отнесения земель к категории сельскохозяйственных является их назначение – использование для сельскохозяйственного производства (ведение товарного сельского хозяйства или выращивания растениеводческой и животноводческой продукции). Остальные направления использования сельскохозяйственных земель: разведение защитных лесных насаждений, строительство помещений для переработки и хранения сельскохозяйственной продукции, организация опытных участков для проведения сортоиспытания сельскохозяйственных культур и др. – непосредственно связаны с указанной основной целью.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Важное практическое значение имеет специальное указание на то, что к сельскохозяйственным землям могут быть отнесены только земельные участки, находящиеся за пределами населенных пунктов. Дело в том, что на территории сел, поселков, городов и других населенных пунктов также имеются земли, используемые в сельскохозяйственных целях: приусадебные хозяйства жителей, огороды, овощеводческие, цветоводческие, парниковые хозяйства коммерческих организаций. На такие земельные участки распространяется правовой режим земель населенных пунктов, в составе которых выделяются специальные территориальные зоны сельскохозяйственного использования. Участки земель, используемые в сельскохозяйственных целях, имеются также в составе земель транспорта и земель лесного фонда; на них распространяется правовой режим соответствующей категории земель.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p>
    <w:p w:rsidR="00E85A6B" w:rsidRPr="005972D5" w:rsidRDefault="00E85A6B" w:rsidP="005972D5">
      <w:pPr>
        <w:pStyle w:val="a6"/>
        <w:numPr>
          <w:ilvl w:val="3"/>
          <w:numId w:val="30"/>
        </w:numPr>
        <w:spacing w:after="0" w:line="240" w:lineRule="auto"/>
        <w:ind w:left="0" w:firstLine="709"/>
        <w:rPr>
          <w:b/>
        </w:rPr>
      </w:pPr>
      <w:r>
        <w:tab/>
      </w:r>
      <w:r w:rsidRPr="00AE74E3">
        <w:rPr>
          <w:b/>
        </w:rPr>
        <w:t>Правовой режим использования земель, предоставляемых сельскохозяйственным организациям.</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Земли сельскохозяйственного назначения – особая категория земель, в состав которой входят лучшие, плодородные земли, составляющие достояние страны.</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Особенность правового режима земель сельскохозяйственного назначения характеризуется тем обстоятельством, что они выполняют экономико-производственную функцию и выступают в качестве основного средства производства продуктов питания, кормов для животных и сырья для промышленности и используются как пространственно-операционный базис для размещения тех или иных объектов.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Именно поэтому </w:t>
      </w:r>
      <w:proofErr w:type="gramStart"/>
      <w:r>
        <w:rPr>
          <w:rFonts w:ascii="Times New Roman" w:hAnsi="Times New Roman" w:cs="Times New Roman"/>
          <w:sz w:val="28"/>
          <w:szCs w:val="28"/>
        </w:rPr>
        <w:t>на субъектов</w:t>
      </w:r>
      <w:proofErr w:type="gramEnd"/>
      <w:r>
        <w:rPr>
          <w:rFonts w:ascii="Times New Roman" w:hAnsi="Times New Roman" w:cs="Times New Roman"/>
          <w:sz w:val="28"/>
          <w:szCs w:val="28"/>
        </w:rPr>
        <w:t xml:space="preserve"> сельскохозяйственного землепользования возлагается дополнительный круг обязанностей, направленных на восстановление и повышение плодородия почв, а также других полезных свойств земли, на защиту земель от водной и ветровой эрозии и т. д. За неисполнение этих обязанностей применяются дополнительные меры юридической ответственности.</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Законодательством определены функции органов государственной власти и управления по регулированию рационального использования и охраны таких земель, меры стимулирования повышения качества и плодородия земель.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Земельным законодательством Республики Беларусь устанавливается определенный порядок изъятия земель сельскохозяйственного назначения, возмещения потерь и убытков сельскохозяйственного производства. Особенность правового режима земель сельскохозяйственного назначения выражается и в том, что они находятся в государственной собственности, поэтому для них установлен особый правовой режим, имеющий целью как охрану и повышение плодородия почв, так и недопущение выведения таких земель из сельскохозяйственного оборота.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Несмотря на единство цели (нужды сельского хозяйства), земли сельскохозяйственного назначения по своему составу неоднородны. Они делятся на две группы в зависимости от характера использования: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сельскохозяйственные земли – земли, систематически используемые для получения продукции аграрного производства и включающие в себя пахотные земли, залежные земли, земли под постоянными культурами и луговые земли (они представляют собой наиболее ценную часть сельскохозяйственных земель);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иные земли, предоставленные для ведения сельского хозяйства, – земли, занятые объектами, обеспечивающими ведение сельскохозяйственного производства (земли, имеющие вспомогательный характер, занятые внутрихозяйственными дорогами, коммуникациями, зданиями, строениями и сооружениями, используемыми для производства, хранения и первичной переработки сельскохозяйственной продукции).</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состав земель сельскохозяйственного назначения входят также пруды и обводненные каналы.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Часть земель сельскохозяйственного назначения находится в фонде перераспределения земель (ст. 9 Кодекса Республики Беларусь о земле), который формируется в целях планирования землепользования преимущественно из сельскохозяйственных земель, которые в случае изменения их целевого назначения, характера использования или иного изменения могут использоваться более эффективно.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Исходя из местных условий фонд перераспределения земель формируется в порядке землеустройства в каждом районе районными исполнительными комитетами по предложению территориальных органов Государственного комитета по имуществу Республики Беларусь преимущественно для целей: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создания и развития сельскохозяйственных организаций, в том числе крестьянских (фермерских) хозяйств; развития населенных пунктов;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создания и развития личных подсобных хозяйств граждан, строительства и (или) обслуживания одноквартирных, блокированных жилых домов, коллективного садоводства, дачного строительства;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предоставления юридическим лицам, ведущим лесное хозяйство, </w:t>
      </w:r>
      <w:proofErr w:type="spellStart"/>
      <w:r>
        <w:rPr>
          <w:rFonts w:ascii="Times New Roman" w:hAnsi="Times New Roman" w:cs="Times New Roman"/>
          <w:sz w:val="28"/>
          <w:szCs w:val="28"/>
        </w:rPr>
        <w:t>низкопродуктивных</w:t>
      </w:r>
      <w:proofErr w:type="spellEnd"/>
      <w:r>
        <w:rPr>
          <w:rFonts w:ascii="Times New Roman" w:hAnsi="Times New Roman" w:cs="Times New Roman"/>
          <w:sz w:val="28"/>
          <w:szCs w:val="28"/>
        </w:rPr>
        <w:t xml:space="preserve"> сельскохозяйственных земель для лесоразведения;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размещения объектов промышленности, транспорта, связи, энергетики, обороны и иного назначения.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фонд перераспределения земель включаются также свободные (незанятые) земельные участки, находящиеся в населенных пунктах, на территории районов, включая садоводческие товарищества, дачные кооперативы, которые могут быть </w:t>
      </w:r>
      <w:r>
        <w:rPr>
          <w:rFonts w:ascii="Times New Roman" w:hAnsi="Times New Roman" w:cs="Times New Roman"/>
          <w:sz w:val="28"/>
          <w:szCs w:val="28"/>
        </w:rPr>
        <w:lastRenderedPageBreak/>
        <w:t xml:space="preserve">предоставлены гражданам для строительства и обслуживания жилых домов, коллективного садоводства, дачного строительства и включены в перечни свободных (незанятых) земельных участков в соответствии с законодательством Республики Беларусь.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Земли, земельные участки, включенные в фонд перераспределения, используются землепользователями до их изъятия и предоставления новым землепользователям в соответствии с законодательством Республики Беларусь об охране и использовании земель. </w:t>
      </w:r>
    </w:p>
    <w:p w:rsidR="00E85A6B" w:rsidRDefault="00E85A6B" w:rsidP="00C07AF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Земли, земельные участки исключаются из фонда перераспределения районными исполнительными комитетами при изменении их целевого назначения, характера использования или ином изменении, позволяющем использовать их более эффективно.</w:t>
      </w:r>
    </w:p>
    <w:p w:rsidR="00E85A6B" w:rsidRDefault="00E85A6B" w:rsidP="00C07AF1">
      <w:pPr>
        <w:pStyle w:val="a6"/>
        <w:spacing w:after="0" w:line="240" w:lineRule="auto"/>
        <w:ind w:firstLine="709"/>
      </w:pPr>
    </w:p>
    <w:p w:rsidR="00E85A6B" w:rsidRDefault="00E85A6B" w:rsidP="00C07AF1">
      <w:pPr>
        <w:tabs>
          <w:tab w:val="left" w:pos="360"/>
        </w:tabs>
        <w:spacing w:after="0" w:line="240" w:lineRule="auto"/>
        <w:ind w:firstLine="709"/>
        <w:jc w:val="both"/>
        <w:rPr>
          <w:rFonts w:ascii="Times New Roman" w:hAnsi="Times New Roman" w:cs="Times New Roman"/>
          <w:b/>
          <w:bCs/>
          <w:sz w:val="28"/>
          <w:szCs w:val="28"/>
        </w:rPr>
      </w:pPr>
    </w:p>
    <w:p w:rsidR="00E85A6B" w:rsidRDefault="00E85A6B" w:rsidP="00C07AF1">
      <w:pPr>
        <w:spacing w:after="0" w:line="240" w:lineRule="auto"/>
        <w:ind w:firstLine="709"/>
      </w:pPr>
    </w:p>
    <w:p w:rsidR="00A453E2" w:rsidRPr="00E85A6B" w:rsidRDefault="00A453E2" w:rsidP="00C07AF1">
      <w:pPr>
        <w:spacing w:after="0" w:line="240" w:lineRule="auto"/>
        <w:ind w:firstLine="709"/>
      </w:pPr>
    </w:p>
    <w:sectPr w:rsidR="00A453E2" w:rsidRPr="00E85A6B" w:rsidSect="00902C2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T Norms">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16067"/>
    <w:multiLevelType w:val="hybridMultilevel"/>
    <w:tmpl w:val="A3B6E8C0"/>
    <w:lvl w:ilvl="0" w:tplc="C9CC466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68F462E"/>
    <w:multiLevelType w:val="hybridMultilevel"/>
    <w:tmpl w:val="3B0C84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6D3B7F"/>
    <w:multiLevelType w:val="hybridMultilevel"/>
    <w:tmpl w:val="5FCA1E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30F5D4E"/>
    <w:multiLevelType w:val="hybridMultilevel"/>
    <w:tmpl w:val="948C32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7C1149"/>
    <w:multiLevelType w:val="hybridMultilevel"/>
    <w:tmpl w:val="2196EF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5A20DC3"/>
    <w:multiLevelType w:val="hybridMultilevel"/>
    <w:tmpl w:val="4B788BC8"/>
    <w:lvl w:ilvl="0" w:tplc="81647C80">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6" w15:restartNumberingAfterBreak="0">
    <w:nsid w:val="215024D3"/>
    <w:multiLevelType w:val="hybridMultilevel"/>
    <w:tmpl w:val="B63CAC82"/>
    <w:lvl w:ilvl="0" w:tplc="81647C8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AA35DF3"/>
    <w:multiLevelType w:val="hybridMultilevel"/>
    <w:tmpl w:val="1952CFCE"/>
    <w:lvl w:ilvl="0" w:tplc="81647C80">
      <w:start w:val="1"/>
      <w:numFmt w:val="bullet"/>
      <w:lvlText w:val=""/>
      <w:lvlJc w:val="left"/>
      <w:pPr>
        <w:ind w:left="900" w:hanging="360"/>
      </w:pPr>
      <w:rPr>
        <w:rFonts w:ascii="Symbol" w:hAnsi="Symbol" w:hint="default"/>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hint="default"/>
      </w:rPr>
    </w:lvl>
    <w:lvl w:ilvl="3" w:tplc="04190001">
      <w:start w:val="1"/>
      <w:numFmt w:val="bullet"/>
      <w:lvlText w:val=""/>
      <w:lvlJc w:val="left"/>
      <w:pPr>
        <w:ind w:left="3060" w:hanging="360"/>
      </w:pPr>
      <w:rPr>
        <w:rFonts w:ascii="Symbol" w:hAnsi="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hint="default"/>
      </w:rPr>
    </w:lvl>
    <w:lvl w:ilvl="6" w:tplc="04190001">
      <w:start w:val="1"/>
      <w:numFmt w:val="bullet"/>
      <w:lvlText w:val=""/>
      <w:lvlJc w:val="left"/>
      <w:pPr>
        <w:ind w:left="5220" w:hanging="360"/>
      </w:pPr>
      <w:rPr>
        <w:rFonts w:ascii="Symbol" w:hAnsi="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hint="default"/>
      </w:rPr>
    </w:lvl>
  </w:abstractNum>
  <w:abstractNum w:abstractNumId="8" w15:restartNumberingAfterBreak="0">
    <w:nsid w:val="2CA33130"/>
    <w:multiLevelType w:val="hybridMultilevel"/>
    <w:tmpl w:val="834688F2"/>
    <w:lvl w:ilvl="0" w:tplc="4C665DC0">
      <w:start w:val="1"/>
      <w:numFmt w:val="decimal"/>
      <w:lvlText w:val="%1."/>
      <w:lvlJc w:val="left"/>
      <w:pPr>
        <w:ind w:left="720" w:hanging="360"/>
      </w:pPr>
      <w:rPr>
        <w:b/>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E220513"/>
    <w:multiLevelType w:val="multilevel"/>
    <w:tmpl w:val="D2E8A29C"/>
    <w:lvl w:ilvl="0">
      <w:start w:val="1"/>
      <w:numFmt w:val="decimal"/>
      <w:lvlText w:val="%1."/>
      <w:lvlJc w:val="left"/>
      <w:pPr>
        <w:tabs>
          <w:tab w:val="num" w:pos="720"/>
        </w:tabs>
        <w:ind w:left="720" w:hanging="360"/>
      </w:pPr>
      <w:rPr>
        <w:b w:val="0"/>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01B3FF6"/>
    <w:multiLevelType w:val="hybridMultilevel"/>
    <w:tmpl w:val="95DA44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2F10E0C"/>
    <w:multiLevelType w:val="hybridMultilevel"/>
    <w:tmpl w:val="0BC49A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68543D7"/>
    <w:multiLevelType w:val="hybridMultilevel"/>
    <w:tmpl w:val="95DA44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6E36C4F"/>
    <w:multiLevelType w:val="hybridMultilevel"/>
    <w:tmpl w:val="D068A1B2"/>
    <w:lvl w:ilvl="0" w:tplc="81647C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37394C45"/>
    <w:multiLevelType w:val="hybridMultilevel"/>
    <w:tmpl w:val="765C3778"/>
    <w:lvl w:ilvl="0" w:tplc="783AEAEC">
      <w:start w:val="1"/>
      <w:numFmt w:val="decimal"/>
      <w:lvlText w:val="%1."/>
      <w:lvlJc w:val="left"/>
      <w:pPr>
        <w:ind w:left="720"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8C7B84"/>
    <w:multiLevelType w:val="hybridMultilevel"/>
    <w:tmpl w:val="AAA4C038"/>
    <w:lvl w:ilvl="0" w:tplc="81647C80">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16" w15:restartNumberingAfterBreak="0">
    <w:nsid w:val="3DA2383F"/>
    <w:multiLevelType w:val="hybridMultilevel"/>
    <w:tmpl w:val="00C02A3E"/>
    <w:lvl w:ilvl="0" w:tplc="81647C80">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7" w15:restartNumberingAfterBreak="0">
    <w:nsid w:val="3F1A16D2"/>
    <w:multiLevelType w:val="hybridMultilevel"/>
    <w:tmpl w:val="07A805DE"/>
    <w:lvl w:ilvl="0" w:tplc="70EEBCE0">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424752B4"/>
    <w:multiLevelType w:val="hybridMultilevel"/>
    <w:tmpl w:val="89E69F14"/>
    <w:lvl w:ilvl="0" w:tplc="81647C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4711242E"/>
    <w:multiLevelType w:val="hybridMultilevel"/>
    <w:tmpl w:val="79E007D4"/>
    <w:lvl w:ilvl="0" w:tplc="81647C8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487C1333"/>
    <w:multiLevelType w:val="hybridMultilevel"/>
    <w:tmpl w:val="1B6412C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1" w15:restartNumberingAfterBreak="0">
    <w:nsid w:val="49B8654F"/>
    <w:multiLevelType w:val="multilevel"/>
    <w:tmpl w:val="C986C66E"/>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A4A3F5D"/>
    <w:multiLevelType w:val="hybridMultilevel"/>
    <w:tmpl w:val="07DE4B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B5267A"/>
    <w:multiLevelType w:val="hybridMultilevel"/>
    <w:tmpl w:val="454C051A"/>
    <w:lvl w:ilvl="0" w:tplc="F2369546">
      <w:start w:val="1"/>
      <w:numFmt w:val="decimal"/>
      <w:lvlText w:val="%1."/>
      <w:lvlJc w:val="left"/>
      <w:pPr>
        <w:ind w:left="54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EB5D6B"/>
    <w:multiLevelType w:val="hybridMultilevel"/>
    <w:tmpl w:val="17D000F8"/>
    <w:lvl w:ilvl="0" w:tplc="81647C80">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5" w15:restartNumberingAfterBreak="0">
    <w:nsid w:val="4FDE3DB2"/>
    <w:multiLevelType w:val="hybridMultilevel"/>
    <w:tmpl w:val="07D253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59C35771"/>
    <w:multiLevelType w:val="multilevel"/>
    <w:tmpl w:val="D3E0F45A"/>
    <w:lvl w:ilvl="0">
      <w:start w:val="4"/>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5F051A14"/>
    <w:multiLevelType w:val="hybridMultilevel"/>
    <w:tmpl w:val="3398D2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609E4D3C"/>
    <w:multiLevelType w:val="hybridMultilevel"/>
    <w:tmpl w:val="EC3A0BE2"/>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0F97856"/>
    <w:multiLevelType w:val="hybridMultilevel"/>
    <w:tmpl w:val="42C26EC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28B3D4E"/>
    <w:multiLevelType w:val="hybridMultilevel"/>
    <w:tmpl w:val="CE3AFC88"/>
    <w:lvl w:ilvl="0" w:tplc="81647C80">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31" w15:restartNumberingAfterBreak="0">
    <w:nsid w:val="68A55CCC"/>
    <w:multiLevelType w:val="hybridMultilevel"/>
    <w:tmpl w:val="90E40D36"/>
    <w:lvl w:ilvl="0" w:tplc="81647C80">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32" w15:restartNumberingAfterBreak="0">
    <w:nsid w:val="6ACB2FB0"/>
    <w:multiLevelType w:val="hybridMultilevel"/>
    <w:tmpl w:val="4DA8B4CE"/>
    <w:lvl w:ilvl="0" w:tplc="81647C80">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33" w15:restartNumberingAfterBreak="0">
    <w:nsid w:val="779A1FEE"/>
    <w:multiLevelType w:val="hybridMultilevel"/>
    <w:tmpl w:val="3C722F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7FB52771"/>
    <w:multiLevelType w:val="hybridMultilevel"/>
    <w:tmpl w:val="BC709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22"/>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4"/>
  </w:num>
  <w:num w:numId="8">
    <w:abstractNumId w:val="6"/>
  </w:num>
  <w:num w:numId="9">
    <w:abstractNumId w:val="19"/>
  </w:num>
  <w:num w:numId="10">
    <w:abstractNumId w:val="14"/>
  </w:num>
  <w:num w:numId="11">
    <w:abstractNumId w:val="1"/>
  </w:num>
  <w:num w:numId="12">
    <w:abstractNumId w:val="23"/>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2"/>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5"/>
  </w:num>
  <w:num w:numId="19">
    <w:abstractNumId w:val="13"/>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15"/>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4D0"/>
    <w:rsid w:val="000024AE"/>
    <w:rsid w:val="00032C60"/>
    <w:rsid w:val="000335DA"/>
    <w:rsid w:val="00036557"/>
    <w:rsid w:val="000702D8"/>
    <w:rsid w:val="000859D5"/>
    <w:rsid w:val="00091E9B"/>
    <w:rsid w:val="000A00E8"/>
    <w:rsid w:val="000E3493"/>
    <w:rsid w:val="000E4BF8"/>
    <w:rsid w:val="00113D82"/>
    <w:rsid w:val="00131598"/>
    <w:rsid w:val="00132711"/>
    <w:rsid w:val="00134AFE"/>
    <w:rsid w:val="00154A9E"/>
    <w:rsid w:val="00184111"/>
    <w:rsid w:val="00192E92"/>
    <w:rsid w:val="001A0A58"/>
    <w:rsid w:val="001C61A3"/>
    <w:rsid w:val="001D76D2"/>
    <w:rsid w:val="0020223A"/>
    <w:rsid w:val="002069C7"/>
    <w:rsid w:val="0021204A"/>
    <w:rsid w:val="0026119A"/>
    <w:rsid w:val="002A7866"/>
    <w:rsid w:val="002E2CD8"/>
    <w:rsid w:val="0031366A"/>
    <w:rsid w:val="00330988"/>
    <w:rsid w:val="00331D48"/>
    <w:rsid w:val="00332221"/>
    <w:rsid w:val="003425EF"/>
    <w:rsid w:val="00345D3A"/>
    <w:rsid w:val="00383D5E"/>
    <w:rsid w:val="003917FC"/>
    <w:rsid w:val="00395EB3"/>
    <w:rsid w:val="003C479D"/>
    <w:rsid w:val="003D1A79"/>
    <w:rsid w:val="003F593B"/>
    <w:rsid w:val="004272AB"/>
    <w:rsid w:val="00445653"/>
    <w:rsid w:val="00475596"/>
    <w:rsid w:val="0049546E"/>
    <w:rsid w:val="004A1644"/>
    <w:rsid w:val="004A66B3"/>
    <w:rsid w:val="004E6AE8"/>
    <w:rsid w:val="004F0B2F"/>
    <w:rsid w:val="004F2A0A"/>
    <w:rsid w:val="00525F8C"/>
    <w:rsid w:val="0052771E"/>
    <w:rsid w:val="0057659F"/>
    <w:rsid w:val="00590E00"/>
    <w:rsid w:val="005972D5"/>
    <w:rsid w:val="005A00BE"/>
    <w:rsid w:val="005B0C5A"/>
    <w:rsid w:val="005B7857"/>
    <w:rsid w:val="005C3A98"/>
    <w:rsid w:val="005D10B7"/>
    <w:rsid w:val="005F4950"/>
    <w:rsid w:val="006300D4"/>
    <w:rsid w:val="00660E8B"/>
    <w:rsid w:val="006A2364"/>
    <w:rsid w:val="006B1C6B"/>
    <w:rsid w:val="006B429F"/>
    <w:rsid w:val="006E1BF0"/>
    <w:rsid w:val="006E7A6E"/>
    <w:rsid w:val="006F0D01"/>
    <w:rsid w:val="006F0E6C"/>
    <w:rsid w:val="00715C41"/>
    <w:rsid w:val="0073548F"/>
    <w:rsid w:val="007475AF"/>
    <w:rsid w:val="00785E72"/>
    <w:rsid w:val="0078702E"/>
    <w:rsid w:val="007B4CCC"/>
    <w:rsid w:val="007C0A44"/>
    <w:rsid w:val="00840441"/>
    <w:rsid w:val="008A39B0"/>
    <w:rsid w:val="008A5ECD"/>
    <w:rsid w:val="008C48AF"/>
    <w:rsid w:val="008C5D08"/>
    <w:rsid w:val="008E50BC"/>
    <w:rsid w:val="008F16F3"/>
    <w:rsid w:val="00902C2D"/>
    <w:rsid w:val="009054B6"/>
    <w:rsid w:val="00907E24"/>
    <w:rsid w:val="00910912"/>
    <w:rsid w:val="009168F8"/>
    <w:rsid w:val="009578B6"/>
    <w:rsid w:val="00972817"/>
    <w:rsid w:val="009805E5"/>
    <w:rsid w:val="00986D74"/>
    <w:rsid w:val="009E3660"/>
    <w:rsid w:val="009F59D5"/>
    <w:rsid w:val="009F5BE9"/>
    <w:rsid w:val="00A26648"/>
    <w:rsid w:val="00A42775"/>
    <w:rsid w:val="00A453E2"/>
    <w:rsid w:val="00A61188"/>
    <w:rsid w:val="00A65629"/>
    <w:rsid w:val="00A80B25"/>
    <w:rsid w:val="00AD0532"/>
    <w:rsid w:val="00AE188F"/>
    <w:rsid w:val="00AE60FC"/>
    <w:rsid w:val="00AE74E3"/>
    <w:rsid w:val="00B57B43"/>
    <w:rsid w:val="00B660C0"/>
    <w:rsid w:val="00B704D0"/>
    <w:rsid w:val="00B96890"/>
    <w:rsid w:val="00BA57BA"/>
    <w:rsid w:val="00BD0085"/>
    <w:rsid w:val="00BD6DBD"/>
    <w:rsid w:val="00C02100"/>
    <w:rsid w:val="00C07AF1"/>
    <w:rsid w:val="00C172F4"/>
    <w:rsid w:val="00C250F0"/>
    <w:rsid w:val="00C2624C"/>
    <w:rsid w:val="00C3154B"/>
    <w:rsid w:val="00C4161E"/>
    <w:rsid w:val="00C609B6"/>
    <w:rsid w:val="00C7355E"/>
    <w:rsid w:val="00C76C19"/>
    <w:rsid w:val="00C8508B"/>
    <w:rsid w:val="00CB2644"/>
    <w:rsid w:val="00CF2976"/>
    <w:rsid w:val="00CF5B87"/>
    <w:rsid w:val="00D0645D"/>
    <w:rsid w:val="00D4504E"/>
    <w:rsid w:val="00D60A9D"/>
    <w:rsid w:val="00D77C62"/>
    <w:rsid w:val="00D90B27"/>
    <w:rsid w:val="00DB78CB"/>
    <w:rsid w:val="00DC12F6"/>
    <w:rsid w:val="00DD6805"/>
    <w:rsid w:val="00E33094"/>
    <w:rsid w:val="00E35036"/>
    <w:rsid w:val="00E53AF1"/>
    <w:rsid w:val="00E70A00"/>
    <w:rsid w:val="00E71DCC"/>
    <w:rsid w:val="00E7237B"/>
    <w:rsid w:val="00E85A6B"/>
    <w:rsid w:val="00E93747"/>
    <w:rsid w:val="00E96333"/>
    <w:rsid w:val="00EA125D"/>
    <w:rsid w:val="00EE4E98"/>
    <w:rsid w:val="00F129A9"/>
    <w:rsid w:val="00F24D45"/>
    <w:rsid w:val="00F332C2"/>
    <w:rsid w:val="00F36F35"/>
    <w:rsid w:val="00F3716B"/>
    <w:rsid w:val="00F53709"/>
    <w:rsid w:val="00F65E2A"/>
    <w:rsid w:val="00F67793"/>
    <w:rsid w:val="00FA65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0DB98"/>
  <w15:chartTrackingRefBased/>
  <w15:docId w15:val="{C58174B1-909F-4A0F-B601-FA6F2ED98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7B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57BA"/>
    <w:pPr>
      <w:ind w:left="720"/>
      <w:contextualSpacing/>
    </w:pPr>
  </w:style>
  <w:style w:type="paragraph" w:styleId="a4">
    <w:name w:val="Normal (Web)"/>
    <w:basedOn w:val="a"/>
    <w:uiPriority w:val="99"/>
    <w:semiHidden/>
    <w:unhideWhenUsed/>
    <w:rsid w:val="003136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31366A"/>
    <w:rPr>
      <w:color w:val="0000FF"/>
      <w:u w:val="single"/>
    </w:rPr>
  </w:style>
  <w:style w:type="paragraph" w:styleId="a6">
    <w:name w:val="Body Text"/>
    <w:basedOn w:val="a"/>
    <w:link w:val="a7"/>
    <w:uiPriority w:val="99"/>
    <w:unhideWhenUsed/>
    <w:rsid w:val="00DC12F6"/>
    <w:pPr>
      <w:tabs>
        <w:tab w:val="left" w:pos="360"/>
      </w:tabs>
      <w:jc w:val="both"/>
    </w:pPr>
    <w:rPr>
      <w:rFonts w:ascii="Times New Roman" w:hAnsi="Times New Roman" w:cs="Times New Roman"/>
      <w:sz w:val="28"/>
      <w:szCs w:val="28"/>
    </w:rPr>
  </w:style>
  <w:style w:type="character" w:customStyle="1" w:styleId="a7">
    <w:name w:val="Основной текст Знак"/>
    <w:basedOn w:val="a0"/>
    <w:link w:val="a6"/>
    <w:uiPriority w:val="99"/>
    <w:rsid w:val="00DC12F6"/>
    <w:rPr>
      <w:rFonts w:ascii="Times New Roman" w:hAnsi="Times New Roman" w:cs="Times New Roman"/>
      <w:sz w:val="28"/>
      <w:szCs w:val="28"/>
    </w:rPr>
  </w:style>
  <w:style w:type="paragraph" w:styleId="a8">
    <w:name w:val="Body Text Indent"/>
    <w:basedOn w:val="a"/>
    <w:link w:val="a9"/>
    <w:uiPriority w:val="99"/>
    <w:unhideWhenUsed/>
    <w:rsid w:val="00DC12F6"/>
    <w:pPr>
      <w:spacing w:after="120"/>
      <w:ind w:left="283"/>
    </w:pPr>
  </w:style>
  <w:style w:type="character" w:customStyle="1" w:styleId="a9">
    <w:name w:val="Основной текст с отступом Знак"/>
    <w:basedOn w:val="a0"/>
    <w:link w:val="a8"/>
    <w:uiPriority w:val="99"/>
    <w:rsid w:val="00DC12F6"/>
  </w:style>
  <w:style w:type="paragraph" w:styleId="2">
    <w:name w:val="Body Text Indent 2"/>
    <w:basedOn w:val="a"/>
    <w:link w:val="20"/>
    <w:uiPriority w:val="99"/>
    <w:semiHidden/>
    <w:unhideWhenUsed/>
    <w:rsid w:val="00DC12F6"/>
    <w:pPr>
      <w:spacing w:after="120" w:line="480" w:lineRule="auto"/>
      <w:ind w:left="283"/>
    </w:pPr>
  </w:style>
  <w:style w:type="character" w:customStyle="1" w:styleId="20">
    <w:name w:val="Основной текст с отступом 2 Знак"/>
    <w:basedOn w:val="a0"/>
    <w:link w:val="2"/>
    <w:uiPriority w:val="99"/>
    <w:semiHidden/>
    <w:rsid w:val="00DC12F6"/>
  </w:style>
  <w:style w:type="paragraph" w:customStyle="1" w:styleId="newncpi">
    <w:name w:val="newncpi"/>
    <w:basedOn w:val="a"/>
    <w:rsid w:val="006B1C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ok-paragraph">
    <w:name w:val="book-paragraph"/>
    <w:basedOn w:val="a"/>
    <w:rsid w:val="00FA65E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431353">
      <w:bodyDiv w:val="1"/>
      <w:marLeft w:val="0"/>
      <w:marRight w:val="0"/>
      <w:marTop w:val="0"/>
      <w:marBottom w:val="0"/>
      <w:divBdr>
        <w:top w:val="none" w:sz="0" w:space="0" w:color="auto"/>
        <w:left w:val="none" w:sz="0" w:space="0" w:color="auto"/>
        <w:bottom w:val="none" w:sz="0" w:space="0" w:color="auto"/>
        <w:right w:val="none" w:sz="0" w:space="0" w:color="auto"/>
      </w:divBdr>
      <w:divsChild>
        <w:div w:id="726532916">
          <w:marLeft w:val="0"/>
          <w:marRight w:val="0"/>
          <w:marTop w:val="0"/>
          <w:marBottom w:val="0"/>
          <w:divBdr>
            <w:top w:val="none" w:sz="0" w:space="0" w:color="auto"/>
            <w:left w:val="none" w:sz="0" w:space="0" w:color="auto"/>
            <w:bottom w:val="none" w:sz="0" w:space="0" w:color="auto"/>
            <w:right w:val="none" w:sz="0" w:space="0" w:color="auto"/>
          </w:divBdr>
          <w:divsChild>
            <w:div w:id="1744790279">
              <w:marLeft w:val="0"/>
              <w:marRight w:val="0"/>
              <w:marTop w:val="0"/>
              <w:marBottom w:val="270"/>
              <w:divBdr>
                <w:top w:val="none" w:sz="0" w:space="0" w:color="auto"/>
                <w:left w:val="none" w:sz="0" w:space="0" w:color="auto"/>
                <w:bottom w:val="single" w:sz="6" w:space="14" w:color="C3E2F2"/>
                <w:right w:val="none" w:sz="0" w:space="0" w:color="auto"/>
              </w:divBdr>
              <w:divsChild>
                <w:div w:id="1690176252">
                  <w:marLeft w:val="0"/>
                  <w:marRight w:val="0"/>
                  <w:marTop w:val="0"/>
                  <w:marBottom w:val="0"/>
                  <w:divBdr>
                    <w:top w:val="none" w:sz="0" w:space="0" w:color="auto"/>
                    <w:left w:val="none" w:sz="0" w:space="0" w:color="auto"/>
                    <w:bottom w:val="none" w:sz="0" w:space="0" w:color="auto"/>
                    <w:right w:val="none" w:sz="0" w:space="0" w:color="auto"/>
                  </w:divBdr>
                  <w:divsChild>
                    <w:div w:id="57744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941772">
          <w:marLeft w:val="0"/>
          <w:marRight w:val="0"/>
          <w:marTop w:val="0"/>
          <w:marBottom w:val="0"/>
          <w:divBdr>
            <w:top w:val="none" w:sz="0" w:space="0" w:color="auto"/>
            <w:left w:val="none" w:sz="0" w:space="0" w:color="auto"/>
            <w:bottom w:val="none" w:sz="0" w:space="0" w:color="auto"/>
            <w:right w:val="none" w:sz="0" w:space="0" w:color="auto"/>
          </w:divBdr>
          <w:divsChild>
            <w:div w:id="2084909983">
              <w:marLeft w:val="0"/>
              <w:marRight w:val="225"/>
              <w:marTop w:val="0"/>
              <w:marBottom w:val="0"/>
              <w:divBdr>
                <w:top w:val="none" w:sz="0" w:space="0" w:color="auto"/>
                <w:left w:val="none" w:sz="0" w:space="0" w:color="auto"/>
                <w:bottom w:val="none" w:sz="0" w:space="0" w:color="auto"/>
                <w:right w:val="none" w:sz="0" w:space="0" w:color="auto"/>
              </w:divBdr>
            </w:div>
            <w:div w:id="1054236287">
              <w:marLeft w:val="0"/>
              <w:marRight w:val="0"/>
              <w:marTop w:val="0"/>
              <w:marBottom w:val="270"/>
              <w:divBdr>
                <w:top w:val="none" w:sz="0" w:space="0" w:color="auto"/>
                <w:left w:val="none" w:sz="0" w:space="0" w:color="auto"/>
                <w:bottom w:val="single" w:sz="6" w:space="14" w:color="C3E2F2"/>
                <w:right w:val="none" w:sz="0" w:space="0" w:color="auto"/>
              </w:divBdr>
              <w:divsChild>
                <w:div w:id="963583737">
                  <w:marLeft w:val="0"/>
                  <w:marRight w:val="0"/>
                  <w:marTop w:val="0"/>
                  <w:marBottom w:val="0"/>
                  <w:divBdr>
                    <w:top w:val="none" w:sz="0" w:space="0" w:color="auto"/>
                    <w:left w:val="none" w:sz="0" w:space="0" w:color="auto"/>
                    <w:bottom w:val="none" w:sz="0" w:space="0" w:color="auto"/>
                    <w:right w:val="none" w:sz="0" w:space="0" w:color="auto"/>
                  </w:divBdr>
                  <w:divsChild>
                    <w:div w:id="178468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858070">
      <w:bodyDiv w:val="1"/>
      <w:marLeft w:val="0"/>
      <w:marRight w:val="0"/>
      <w:marTop w:val="0"/>
      <w:marBottom w:val="0"/>
      <w:divBdr>
        <w:top w:val="none" w:sz="0" w:space="0" w:color="auto"/>
        <w:left w:val="none" w:sz="0" w:space="0" w:color="auto"/>
        <w:bottom w:val="none" w:sz="0" w:space="0" w:color="auto"/>
        <w:right w:val="none" w:sz="0" w:space="0" w:color="auto"/>
      </w:divBdr>
    </w:div>
    <w:div w:id="960696654">
      <w:bodyDiv w:val="1"/>
      <w:marLeft w:val="0"/>
      <w:marRight w:val="0"/>
      <w:marTop w:val="0"/>
      <w:marBottom w:val="0"/>
      <w:divBdr>
        <w:top w:val="none" w:sz="0" w:space="0" w:color="auto"/>
        <w:left w:val="none" w:sz="0" w:space="0" w:color="auto"/>
        <w:bottom w:val="none" w:sz="0" w:space="0" w:color="auto"/>
        <w:right w:val="none" w:sz="0" w:space="0" w:color="auto"/>
      </w:divBdr>
    </w:div>
    <w:div w:id="977758360">
      <w:bodyDiv w:val="1"/>
      <w:marLeft w:val="0"/>
      <w:marRight w:val="0"/>
      <w:marTop w:val="0"/>
      <w:marBottom w:val="0"/>
      <w:divBdr>
        <w:top w:val="none" w:sz="0" w:space="0" w:color="auto"/>
        <w:left w:val="none" w:sz="0" w:space="0" w:color="auto"/>
        <w:bottom w:val="none" w:sz="0" w:space="0" w:color="auto"/>
        <w:right w:val="none" w:sz="0" w:space="0" w:color="auto"/>
      </w:divBdr>
    </w:div>
    <w:div w:id="1038236700">
      <w:bodyDiv w:val="1"/>
      <w:marLeft w:val="0"/>
      <w:marRight w:val="0"/>
      <w:marTop w:val="0"/>
      <w:marBottom w:val="0"/>
      <w:divBdr>
        <w:top w:val="none" w:sz="0" w:space="0" w:color="auto"/>
        <w:left w:val="none" w:sz="0" w:space="0" w:color="auto"/>
        <w:bottom w:val="none" w:sz="0" w:space="0" w:color="auto"/>
        <w:right w:val="none" w:sz="0" w:space="0" w:color="auto"/>
      </w:divBdr>
    </w:div>
    <w:div w:id="1220900676">
      <w:bodyDiv w:val="1"/>
      <w:marLeft w:val="0"/>
      <w:marRight w:val="0"/>
      <w:marTop w:val="0"/>
      <w:marBottom w:val="0"/>
      <w:divBdr>
        <w:top w:val="none" w:sz="0" w:space="0" w:color="auto"/>
        <w:left w:val="none" w:sz="0" w:space="0" w:color="auto"/>
        <w:bottom w:val="none" w:sz="0" w:space="0" w:color="auto"/>
        <w:right w:val="none" w:sz="0" w:space="0" w:color="auto"/>
      </w:divBdr>
    </w:div>
    <w:div w:id="1333684567">
      <w:bodyDiv w:val="1"/>
      <w:marLeft w:val="0"/>
      <w:marRight w:val="0"/>
      <w:marTop w:val="0"/>
      <w:marBottom w:val="0"/>
      <w:divBdr>
        <w:top w:val="none" w:sz="0" w:space="0" w:color="auto"/>
        <w:left w:val="none" w:sz="0" w:space="0" w:color="auto"/>
        <w:bottom w:val="none" w:sz="0" w:space="0" w:color="auto"/>
        <w:right w:val="none" w:sz="0" w:space="0" w:color="auto"/>
      </w:divBdr>
      <w:divsChild>
        <w:div w:id="743449841">
          <w:marLeft w:val="0"/>
          <w:marRight w:val="0"/>
          <w:marTop w:val="0"/>
          <w:marBottom w:val="0"/>
          <w:divBdr>
            <w:top w:val="none" w:sz="0" w:space="0" w:color="auto"/>
            <w:left w:val="none" w:sz="0" w:space="0" w:color="auto"/>
            <w:bottom w:val="none" w:sz="0" w:space="0" w:color="auto"/>
            <w:right w:val="none" w:sz="0" w:space="0" w:color="auto"/>
          </w:divBdr>
          <w:divsChild>
            <w:div w:id="2059277821">
              <w:marLeft w:val="0"/>
              <w:marRight w:val="0"/>
              <w:marTop w:val="0"/>
              <w:marBottom w:val="270"/>
              <w:divBdr>
                <w:top w:val="none" w:sz="0" w:space="0" w:color="auto"/>
                <w:left w:val="none" w:sz="0" w:space="0" w:color="auto"/>
                <w:bottom w:val="single" w:sz="6" w:space="14" w:color="C3E2F2"/>
                <w:right w:val="none" w:sz="0" w:space="0" w:color="auto"/>
              </w:divBdr>
              <w:divsChild>
                <w:div w:id="1025835398">
                  <w:marLeft w:val="0"/>
                  <w:marRight w:val="0"/>
                  <w:marTop w:val="0"/>
                  <w:marBottom w:val="0"/>
                  <w:divBdr>
                    <w:top w:val="none" w:sz="0" w:space="0" w:color="auto"/>
                    <w:left w:val="none" w:sz="0" w:space="0" w:color="auto"/>
                    <w:bottom w:val="none" w:sz="0" w:space="0" w:color="auto"/>
                    <w:right w:val="none" w:sz="0" w:space="0" w:color="auto"/>
                  </w:divBdr>
                  <w:divsChild>
                    <w:div w:id="187506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320151">
          <w:marLeft w:val="0"/>
          <w:marRight w:val="0"/>
          <w:marTop w:val="0"/>
          <w:marBottom w:val="0"/>
          <w:divBdr>
            <w:top w:val="none" w:sz="0" w:space="0" w:color="auto"/>
            <w:left w:val="none" w:sz="0" w:space="0" w:color="auto"/>
            <w:bottom w:val="none" w:sz="0" w:space="0" w:color="auto"/>
            <w:right w:val="none" w:sz="0" w:space="0" w:color="auto"/>
          </w:divBdr>
          <w:divsChild>
            <w:div w:id="890920097">
              <w:marLeft w:val="0"/>
              <w:marRight w:val="225"/>
              <w:marTop w:val="0"/>
              <w:marBottom w:val="0"/>
              <w:divBdr>
                <w:top w:val="none" w:sz="0" w:space="0" w:color="auto"/>
                <w:left w:val="none" w:sz="0" w:space="0" w:color="auto"/>
                <w:bottom w:val="none" w:sz="0" w:space="0" w:color="auto"/>
                <w:right w:val="none" w:sz="0" w:space="0" w:color="auto"/>
              </w:divBdr>
            </w:div>
            <w:div w:id="1736463968">
              <w:marLeft w:val="0"/>
              <w:marRight w:val="0"/>
              <w:marTop w:val="0"/>
              <w:marBottom w:val="270"/>
              <w:divBdr>
                <w:top w:val="none" w:sz="0" w:space="0" w:color="auto"/>
                <w:left w:val="none" w:sz="0" w:space="0" w:color="auto"/>
                <w:bottom w:val="single" w:sz="6" w:space="14" w:color="C3E2F2"/>
                <w:right w:val="none" w:sz="0" w:space="0" w:color="auto"/>
              </w:divBdr>
              <w:divsChild>
                <w:div w:id="1290894457">
                  <w:marLeft w:val="0"/>
                  <w:marRight w:val="0"/>
                  <w:marTop w:val="0"/>
                  <w:marBottom w:val="0"/>
                  <w:divBdr>
                    <w:top w:val="none" w:sz="0" w:space="0" w:color="auto"/>
                    <w:left w:val="none" w:sz="0" w:space="0" w:color="auto"/>
                    <w:bottom w:val="none" w:sz="0" w:space="0" w:color="auto"/>
                    <w:right w:val="none" w:sz="0" w:space="0" w:color="auto"/>
                  </w:divBdr>
                  <w:divsChild>
                    <w:div w:id="48956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706641">
      <w:bodyDiv w:val="1"/>
      <w:marLeft w:val="0"/>
      <w:marRight w:val="0"/>
      <w:marTop w:val="0"/>
      <w:marBottom w:val="0"/>
      <w:divBdr>
        <w:top w:val="none" w:sz="0" w:space="0" w:color="auto"/>
        <w:left w:val="none" w:sz="0" w:space="0" w:color="auto"/>
        <w:bottom w:val="none" w:sz="0" w:space="0" w:color="auto"/>
        <w:right w:val="none" w:sz="0" w:space="0" w:color="auto"/>
      </w:divBdr>
    </w:div>
    <w:div w:id="1364014312">
      <w:bodyDiv w:val="1"/>
      <w:marLeft w:val="0"/>
      <w:marRight w:val="0"/>
      <w:marTop w:val="0"/>
      <w:marBottom w:val="0"/>
      <w:divBdr>
        <w:top w:val="none" w:sz="0" w:space="0" w:color="auto"/>
        <w:left w:val="none" w:sz="0" w:space="0" w:color="auto"/>
        <w:bottom w:val="none" w:sz="0" w:space="0" w:color="auto"/>
        <w:right w:val="none" w:sz="0" w:space="0" w:color="auto"/>
      </w:divBdr>
    </w:div>
    <w:div w:id="1760716813">
      <w:bodyDiv w:val="1"/>
      <w:marLeft w:val="0"/>
      <w:marRight w:val="0"/>
      <w:marTop w:val="0"/>
      <w:marBottom w:val="0"/>
      <w:divBdr>
        <w:top w:val="none" w:sz="0" w:space="0" w:color="auto"/>
        <w:left w:val="none" w:sz="0" w:space="0" w:color="auto"/>
        <w:bottom w:val="none" w:sz="0" w:space="0" w:color="auto"/>
        <w:right w:val="none" w:sz="0" w:space="0" w:color="auto"/>
      </w:divBdr>
    </w:div>
    <w:div w:id="1909417899">
      <w:bodyDiv w:val="1"/>
      <w:marLeft w:val="0"/>
      <w:marRight w:val="0"/>
      <w:marTop w:val="0"/>
      <w:marBottom w:val="0"/>
      <w:divBdr>
        <w:top w:val="none" w:sz="0" w:space="0" w:color="auto"/>
        <w:left w:val="none" w:sz="0" w:space="0" w:color="auto"/>
        <w:bottom w:val="none" w:sz="0" w:space="0" w:color="auto"/>
        <w:right w:val="none" w:sz="0" w:space="0" w:color="auto"/>
      </w:divBdr>
      <w:divsChild>
        <w:div w:id="873883989">
          <w:marLeft w:val="0"/>
          <w:marRight w:val="0"/>
          <w:marTop w:val="0"/>
          <w:marBottom w:val="0"/>
          <w:divBdr>
            <w:top w:val="none" w:sz="0" w:space="0" w:color="auto"/>
            <w:left w:val="none" w:sz="0" w:space="0" w:color="auto"/>
            <w:bottom w:val="none" w:sz="0" w:space="0" w:color="auto"/>
            <w:right w:val="none" w:sz="0" w:space="0" w:color="auto"/>
          </w:divBdr>
          <w:divsChild>
            <w:div w:id="732580814">
              <w:marLeft w:val="0"/>
              <w:marRight w:val="0"/>
              <w:marTop w:val="0"/>
              <w:marBottom w:val="270"/>
              <w:divBdr>
                <w:top w:val="none" w:sz="0" w:space="0" w:color="auto"/>
                <w:left w:val="none" w:sz="0" w:space="0" w:color="auto"/>
                <w:bottom w:val="single" w:sz="6" w:space="14" w:color="C3E2F2"/>
                <w:right w:val="none" w:sz="0" w:space="0" w:color="auto"/>
              </w:divBdr>
              <w:divsChild>
                <w:div w:id="509486384">
                  <w:marLeft w:val="0"/>
                  <w:marRight w:val="0"/>
                  <w:marTop w:val="0"/>
                  <w:marBottom w:val="0"/>
                  <w:divBdr>
                    <w:top w:val="none" w:sz="0" w:space="0" w:color="auto"/>
                    <w:left w:val="none" w:sz="0" w:space="0" w:color="auto"/>
                    <w:bottom w:val="none" w:sz="0" w:space="0" w:color="auto"/>
                    <w:right w:val="none" w:sz="0" w:space="0" w:color="auto"/>
                  </w:divBdr>
                  <w:divsChild>
                    <w:div w:id="132751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628323">
          <w:marLeft w:val="0"/>
          <w:marRight w:val="0"/>
          <w:marTop w:val="0"/>
          <w:marBottom w:val="0"/>
          <w:divBdr>
            <w:top w:val="none" w:sz="0" w:space="0" w:color="auto"/>
            <w:left w:val="none" w:sz="0" w:space="0" w:color="auto"/>
            <w:bottom w:val="none" w:sz="0" w:space="0" w:color="auto"/>
            <w:right w:val="none" w:sz="0" w:space="0" w:color="auto"/>
          </w:divBdr>
          <w:divsChild>
            <w:div w:id="2014448272">
              <w:marLeft w:val="0"/>
              <w:marRight w:val="225"/>
              <w:marTop w:val="0"/>
              <w:marBottom w:val="0"/>
              <w:divBdr>
                <w:top w:val="none" w:sz="0" w:space="0" w:color="auto"/>
                <w:left w:val="none" w:sz="0" w:space="0" w:color="auto"/>
                <w:bottom w:val="none" w:sz="0" w:space="0" w:color="auto"/>
                <w:right w:val="none" w:sz="0" w:space="0" w:color="auto"/>
              </w:divBdr>
            </w:div>
            <w:div w:id="264508297">
              <w:marLeft w:val="0"/>
              <w:marRight w:val="0"/>
              <w:marTop w:val="0"/>
              <w:marBottom w:val="270"/>
              <w:divBdr>
                <w:top w:val="none" w:sz="0" w:space="0" w:color="auto"/>
                <w:left w:val="none" w:sz="0" w:space="0" w:color="auto"/>
                <w:bottom w:val="single" w:sz="6" w:space="14" w:color="C3E2F2"/>
                <w:right w:val="none" w:sz="0" w:space="0" w:color="auto"/>
              </w:divBdr>
              <w:divsChild>
                <w:div w:id="372538417">
                  <w:marLeft w:val="0"/>
                  <w:marRight w:val="0"/>
                  <w:marTop w:val="0"/>
                  <w:marBottom w:val="0"/>
                  <w:divBdr>
                    <w:top w:val="none" w:sz="0" w:space="0" w:color="auto"/>
                    <w:left w:val="none" w:sz="0" w:space="0" w:color="auto"/>
                    <w:bottom w:val="none" w:sz="0" w:space="0" w:color="auto"/>
                    <w:right w:val="none" w:sz="0" w:space="0" w:color="auto"/>
                  </w:divBdr>
                  <w:divsChild>
                    <w:div w:id="85834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289315">
      <w:bodyDiv w:val="1"/>
      <w:marLeft w:val="0"/>
      <w:marRight w:val="0"/>
      <w:marTop w:val="0"/>
      <w:marBottom w:val="0"/>
      <w:divBdr>
        <w:top w:val="none" w:sz="0" w:space="0" w:color="auto"/>
        <w:left w:val="none" w:sz="0" w:space="0" w:color="auto"/>
        <w:bottom w:val="none" w:sz="0" w:space="0" w:color="auto"/>
        <w:right w:val="none" w:sz="0" w:space="0" w:color="auto"/>
      </w:divBdr>
    </w:div>
    <w:div w:id="2006278529">
      <w:bodyDiv w:val="1"/>
      <w:marLeft w:val="0"/>
      <w:marRight w:val="0"/>
      <w:marTop w:val="0"/>
      <w:marBottom w:val="0"/>
      <w:divBdr>
        <w:top w:val="none" w:sz="0" w:space="0" w:color="auto"/>
        <w:left w:val="none" w:sz="0" w:space="0" w:color="auto"/>
        <w:bottom w:val="none" w:sz="0" w:space="0" w:color="auto"/>
        <w:right w:val="none" w:sz="0" w:space="0" w:color="auto"/>
      </w:divBdr>
    </w:div>
    <w:div w:id="2132704544">
      <w:bodyDiv w:val="1"/>
      <w:marLeft w:val="0"/>
      <w:marRight w:val="0"/>
      <w:marTop w:val="0"/>
      <w:marBottom w:val="0"/>
      <w:divBdr>
        <w:top w:val="none" w:sz="0" w:space="0" w:color="auto"/>
        <w:left w:val="none" w:sz="0" w:space="0" w:color="auto"/>
        <w:bottom w:val="none" w:sz="0" w:space="0" w:color="auto"/>
        <w:right w:val="none" w:sz="0" w:space="0" w:color="auto"/>
      </w:divBdr>
      <w:divsChild>
        <w:div w:id="1700886655">
          <w:marLeft w:val="0"/>
          <w:marRight w:val="0"/>
          <w:marTop w:val="0"/>
          <w:marBottom w:val="0"/>
          <w:divBdr>
            <w:top w:val="none" w:sz="0" w:space="0" w:color="auto"/>
            <w:left w:val="none" w:sz="0" w:space="0" w:color="auto"/>
            <w:bottom w:val="none" w:sz="0" w:space="0" w:color="auto"/>
            <w:right w:val="none" w:sz="0" w:space="0" w:color="auto"/>
          </w:divBdr>
          <w:divsChild>
            <w:div w:id="74934392">
              <w:marLeft w:val="0"/>
              <w:marRight w:val="0"/>
              <w:marTop w:val="0"/>
              <w:marBottom w:val="270"/>
              <w:divBdr>
                <w:top w:val="none" w:sz="0" w:space="0" w:color="auto"/>
                <w:left w:val="none" w:sz="0" w:space="0" w:color="auto"/>
                <w:bottom w:val="single" w:sz="6" w:space="14" w:color="C3E2F2"/>
                <w:right w:val="none" w:sz="0" w:space="0" w:color="auto"/>
              </w:divBdr>
              <w:divsChild>
                <w:div w:id="1444423873">
                  <w:marLeft w:val="0"/>
                  <w:marRight w:val="0"/>
                  <w:marTop w:val="0"/>
                  <w:marBottom w:val="0"/>
                  <w:divBdr>
                    <w:top w:val="none" w:sz="0" w:space="0" w:color="auto"/>
                    <w:left w:val="none" w:sz="0" w:space="0" w:color="auto"/>
                    <w:bottom w:val="none" w:sz="0" w:space="0" w:color="auto"/>
                    <w:right w:val="none" w:sz="0" w:space="0" w:color="auto"/>
                  </w:divBdr>
                  <w:divsChild>
                    <w:div w:id="200319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736688">
          <w:marLeft w:val="0"/>
          <w:marRight w:val="0"/>
          <w:marTop w:val="0"/>
          <w:marBottom w:val="0"/>
          <w:divBdr>
            <w:top w:val="none" w:sz="0" w:space="0" w:color="auto"/>
            <w:left w:val="none" w:sz="0" w:space="0" w:color="auto"/>
            <w:bottom w:val="none" w:sz="0" w:space="0" w:color="auto"/>
            <w:right w:val="none" w:sz="0" w:space="0" w:color="auto"/>
          </w:divBdr>
          <w:divsChild>
            <w:div w:id="1258711951">
              <w:marLeft w:val="0"/>
              <w:marRight w:val="225"/>
              <w:marTop w:val="0"/>
              <w:marBottom w:val="0"/>
              <w:divBdr>
                <w:top w:val="none" w:sz="0" w:space="0" w:color="auto"/>
                <w:left w:val="none" w:sz="0" w:space="0" w:color="auto"/>
                <w:bottom w:val="none" w:sz="0" w:space="0" w:color="auto"/>
                <w:right w:val="none" w:sz="0" w:space="0" w:color="auto"/>
              </w:divBdr>
            </w:div>
            <w:div w:id="1556434541">
              <w:marLeft w:val="0"/>
              <w:marRight w:val="0"/>
              <w:marTop w:val="0"/>
              <w:marBottom w:val="270"/>
              <w:divBdr>
                <w:top w:val="none" w:sz="0" w:space="0" w:color="auto"/>
                <w:left w:val="none" w:sz="0" w:space="0" w:color="auto"/>
                <w:bottom w:val="single" w:sz="6" w:space="14" w:color="C3E2F2"/>
                <w:right w:val="none" w:sz="0" w:space="0" w:color="auto"/>
              </w:divBdr>
              <w:divsChild>
                <w:div w:id="35394804">
                  <w:marLeft w:val="0"/>
                  <w:marRight w:val="0"/>
                  <w:marTop w:val="0"/>
                  <w:marBottom w:val="0"/>
                  <w:divBdr>
                    <w:top w:val="none" w:sz="0" w:space="0" w:color="auto"/>
                    <w:left w:val="none" w:sz="0" w:space="0" w:color="auto"/>
                    <w:bottom w:val="none" w:sz="0" w:space="0" w:color="auto"/>
                    <w:right w:val="none" w:sz="0" w:space="0" w:color="auto"/>
                  </w:divBdr>
                  <w:divsChild>
                    <w:div w:id="189196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talonline.by/document/?regnum=h11900198&amp;q_id=10203613" TargetMode="External"/><Relationship Id="rId21" Type="http://schemas.openxmlformats.org/officeDocument/2006/relationships/hyperlink" Target="https://ru.wikipedia.org/wiki/%D0%9C%D0%B0%D1%81%D1%81%D0%BE%D0%B2%D1%8B%D0%B9_%D0%B3%D0%BE%D0%BB%D0%BE%D0%B4" TargetMode="External"/><Relationship Id="rId34" Type="http://schemas.openxmlformats.org/officeDocument/2006/relationships/hyperlink" Target="https://etalonline.by/document/?regnum=pd1200006&amp;q_id=10203736" TargetMode="External"/><Relationship Id="rId42" Type="http://schemas.openxmlformats.org/officeDocument/2006/relationships/hyperlink" Target="https://etalonline.by/document/?regnum=h11300024&amp;q_id=10203780" TargetMode="External"/><Relationship Id="rId47" Type="http://schemas.openxmlformats.org/officeDocument/2006/relationships/hyperlink" Target="https://etalonline.by/document/?regnum=p31700049&amp;q_id=10203812" TargetMode="External"/><Relationship Id="rId50" Type="http://schemas.openxmlformats.org/officeDocument/2006/relationships/hyperlink" Target="https://etalonline.by/document/?regnum=p30900466&amp;q_id=10203828" TargetMode="External"/><Relationship Id="rId55" Type="http://schemas.openxmlformats.org/officeDocument/2006/relationships/hyperlink" Target="https://etalonline.by/document/?regnum=hk9800218&amp;q_id=10203872" TargetMode="External"/><Relationship Id="rId63" Type="http://schemas.openxmlformats.org/officeDocument/2006/relationships/hyperlink" Target="https://etalonline.by/document/?regnum=w21934307&amp;q_id=10203912" TargetMode="External"/><Relationship Id="rId7" Type="http://schemas.openxmlformats.org/officeDocument/2006/relationships/hyperlink" Target="https://etalonline.by/document/?regnum=h12100102&amp;q_id=10203426" TargetMode="External"/><Relationship Id="rId2" Type="http://schemas.openxmlformats.org/officeDocument/2006/relationships/numbering" Target="numbering.xml"/><Relationship Id="rId16" Type="http://schemas.openxmlformats.org/officeDocument/2006/relationships/hyperlink" Target="https://etalonline.by/document/?regnum=v19503725&amp;q_id=10203502" TargetMode="External"/><Relationship Id="rId29" Type="http://schemas.openxmlformats.org/officeDocument/2006/relationships/hyperlink" Target="https://etalonline.by/document/?regnum=v19100611&amp;q_id=10203641" TargetMode="External"/><Relationship Id="rId11" Type="http://schemas.openxmlformats.org/officeDocument/2006/relationships/hyperlink" Target="https://etalonline.by/document/?regnum=v19100611&amp;q_id=10203474" TargetMode="External"/><Relationship Id="rId24" Type="http://schemas.openxmlformats.org/officeDocument/2006/relationships/hyperlink" Target="https://etalonline.by/document/?regnum=h10300217&amp;q_id=10203607" TargetMode="External"/><Relationship Id="rId32" Type="http://schemas.openxmlformats.org/officeDocument/2006/relationships/hyperlink" Target="https://etalonline.by/document/?regnum=p32300155&amp;q_id=10203704" TargetMode="External"/><Relationship Id="rId37" Type="http://schemas.openxmlformats.org/officeDocument/2006/relationships/hyperlink" Target="https://etalonline.by/document/?regnum=h12100102&amp;q_id=10203755" TargetMode="External"/><Relationship Id="rId40" Type="http://schemas.openxmlformats.org/officeDocument/2006/relationships/hyperlink" Target="https://etalonline.by/document/?regnum=w21530417&amp;q_id=10203770" TargetMode="External"/><Relationship Id="rId45" Type="http://schemas.openxmlformats.org/officeDocument/2006/relationships/hyperlink" Target="https://etalonline.by/document/?regnum=p30800178&amp;q_id=10203802" TargetMode="External"/><Relationship Id="rId53" Type="http://schemas.openxmlformats.org/officeDocument/2006/relationships/hyperlink" Target="https://etalonline.by/document/?regnum=p31900197&amp;q_id=10203857" TargetMode="External"/><Relationship Id="rId58" Type="http://schemas.openxmlformats.org/officeDocument/2006/relationships/hyperlink" Target="https://etalonline.by/document/?regnum=h10600096&amp;q_id=10203881"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etalonline.by/document/?regnum=h11800144&amp;q_id=10203891" TargetMode="External"/><Relationship Id="rId19" Type="http://schemas.openxmlformats.org/officeDocument/2006/relationships/hyperlink" Target="https://ru.wikipedia.org/wiki/%D0%90%D0%BD%D0%B3%D0%BB%D0%B8%D0%B9%D1%81%D0%BA%D0%B8%D0%B9_%D1%8F%D0%B7%D1%8B%D0%BA" TargetMode="External"/><Relationship Id="rId14" Type="http://schemas.openxmlformats.org/officeDocument/2006/relationships/hyperlink" Target="https://etalonline.by/document/?regnum=h11300024&amp;q_id=10203498" TargetMode="External"/><Relationship Id="rId22" Type="http://schemas.openxmlformats.org/officeDocument/2006/relationships/hyperlink" Target="https://ru.wikipedia.org/wiki/%D0%9F%D1%80%D0%BE%D0%B4%D0%BE%D0%B2%D0%BE%D0%BB%D1%8C%D1%81%D1%82%D0%B2%D0%B5%D0%BD%D0%BD%D0%B0%D1%8F_%D0%B1%D0%B5%D0%B7%D0%BE%D0%BF%D0%B0%D1%81%D0%BD%D0%BE%D1%81%D1%82%D1%8C" TargetMode="External"/><Relationship Id="rId27" Type="http://schemas.openxmlformats.org/officeDocument/2006/relationships/hyperlink" Target="https://etalonline.by/document/?regnum=p31400347&amp;q_id=10203621" TargetMode="External"/><Relationship Id="rId30" Type="http://schemas.openxmlformats.org/officeDocument/2006/relationships/hyperlink" Target="https://etalonline.by/document/?regnum=c20501273&amp;q_id=10203670" TargetMode="External"/><Relationship Id="rId35" Type="http://schemas.openxmlformats.org/officeDocument/2006/relationships/hyperlink" Target="https://etalonline.by/document/?regnum=p31700364&amp;q_id=10203742" TargetMode="External"/><Relationship Id="rId43" Type="http://schemas.openxmlformats.org/officeDocument/2006/relationships/hyperlink" Target="https://etalonline.by/document/?regnum=h11500287&amp;q_id=10203781" TargetMode="External"/><Relationship Id="rId48" Type="http://schemas.openxmlformats.org/officeDocument/2006/relationships/hyperlink" Target="https://etalonline.by/document/?regnum=p30800178&amp;q_id=10203818" TargetMode="External"/><Relationship Id="rId56" Type="http://schemas.openxmlformats.org/officeDocument/2006/relationships/hyperlink" Target="https://etalonline.by/document/?regnum=v19503725&amp;q_id=10203875" TargetMode="External"/><Relationship Id="rId64" Type="http://schemas.openxmlformats.org/officeDocument/2006/relationships/hyperlink" Target="https://etalonline.by/document/?regnum=p31400347&amp;q_id=10203919" TargetMode="External"/><Relationship Id="rId8" Type="http://schemas.openxmlformats.org/officeDocument/2006/relationships/hyperlink" Target="https://etalonline.by/document/?regnum=h11800102&amp;q_id=10203451" TargetMode="External"/><Relationship Id="rId51" Type="http://schemas.openxmlformats.org/officeDocument/2006/relationships/hyperlink" Target="https://etalonline.by/document/?regnum=c22000415&amp;q_id=10203834" TargetMode="External"/><Relationship Id="rId3" Type="http://schemas.openxmlformats.org/officeDocument/2006/relationships/styles" Target="styles.xml"/><Relationship Id="rId12" Type="http://schemas.openxmlformats.org/officeDocument/2006/relationships/hyperlink" Target="https://etalonline.by/document/?regnum=v19100611&amp;q_id=10203474" TargetMode="External"/><Relationship Id="rId17" Type="http://schemas.openxmlformats.org/officeDocument/2006/relationships/hyperlink" Target="https://etalonline.by/document/?regnum=h12100102&amp;q_id=10203502" TargetMode="External"/><Relationship Id="rId25" Type="http://schemas.openxmlformats.org/officeDocument/2006/relationships/hyperlink" Target="https://etalonline.by/document/?regnum=v19302435&amp;q_id=10203608" TargetMode="External"/><Relationship Id="rId33" Type="http://schemas.openxmlformats.org/officeDocument/2006/relationships/hyperlink" Target="https://etalonline.by/document/?regnum=h19800157&amp;q_id=10203734" TargetMode="External"/><Relationship Id="rId38" Type="http://schemas.openxmlformats.org/officeDocument/2006/relationships/hyperlink" Target="https://etalonline.by/document/?regnum=h10500077&amp;q_id=10203756" TargetMode="External"/><Relationship Id="rId46" Type="http://schemas.openxmlformats.org/officeDocument/2006/relationships/hyperlink" Target="https://etalonline.by/document/?regnum=h10400347&amp;q_id=10203803" TargetMode="External"/><Relationship Id="rId59" Type="http://schemas.openxmlformats.org/officeDocument/2006/relationships/hyperlink" Target="https://etalonline.by/document/?regnum=v19201982&amp;q_id=10203885" TargetMode="External"/><Relationship Id="rId67" Type="http://schemas.openxmlformats.org/officeDocument/2006/relationships/theme" Target="theme/theme1.xml"/><Relationship Id="rId20" Type="http://schemas.openxmlformats.org/officeDocument/2006/relationships/hyperlink" Target="https://ru.wikipedia.org/wiki/%D0%9E%D1%80%D0%B3%D0%B0%D0%BD%D0%B8%D0%B7%D0%B0%D1%86%D0%B8%D1%8F_%D0%9E%D0%B1%D1%8A%D0%B5%D0%B4%D0%B8%D0%BD%D1%91%D0%BD%D0%BD%D1%8B%D1%85_%D0%9D%D0%B0%D1%86%D0%B8%D0%B9" TargetMode="External"/><Relationship Id="rId41" Type="http://schemas.openxmlformats.org/officeDocument/2006/relationships/hyperlink" Target="https://etalonline.by/document/?regnum=w22339739&amp;q_id=10203776" TargetMode="External"/><Relationship Id="rId54" Type="http://schemas.openxmlformats.org/officeDocument/2006/relationships/hyperlink" Target="https://etalonline.by/document/?regnum=p31300229&amp;q_id=10203870" TargetMode="External"/><Relationship Id="rId62" Type="http://schemas.openxmlformats.org/officeDocument/2006/relationships/hyperlink" Target="https://etalonline.by/document/?regnum=w219p0027&amp;q_id=10203905" TargetMode="External"/><Relationship Id="rId1" Type="http://schemas.openxmlformats.org/officeDocument/2006/relationships/customXml" Target="../customXml/item1.xml"/><Relationship Id="rId6" Type="http://schemas.openxmlformats.org/officeDocument/2006/relationships/hyperlink" Target="https://etalonline.by/document/?regnum=h11000161&amp;q_id=10203436" TargetMode="External"/><Relationship Id="rId15" Type="http://schemas.openxmlformats.org/officeDocument/2006/relationships/hyperlink" Target="https://etalonline.by/document/?regnum=h11000161&amp;q_id=10203436" TargetMode="External"/><Relationship Id="rId23" Type="http://schemas.openxmlformats.org/officeDocument/2006/relationships/hyperlink" Target="https://etalonline.by/document/?regnum=c21700962&amp;q_id=10203602" TargetMode="External"/><Relationship Id="rId28" Type="http://schemas.openxmlformats.org/officeDocument/2006/relationships/hyperlink" Target="https://etalonline.by/document/?regnum=p31600106&amp;q_id=10203626" TargetMode="External"/><Relationship Id="rId36" Type="http://schemas.openxmlformats.org/officeDocument/2006/relationships/hyperlink" Target="https://etalonline.by/document/?regnum=p32200351&amp;q_id=10203746" TargetMode="External"/><Relationship Id="rId49" Type="http://schemas.openxmlformats.org/officeDocument/2006/relationships/hyperlink" Target="https://etalonline.by/document/?regnum=p30600534&amp;q_id=10203823" TargetMode="External"/><Relationship Id="rId57" Type="http://schemas.openxmlformats.org/officeDocument/2006/relationships/hyperlink" Target="https://etalonline.by/document/?regnum=h11300024&amp;q_id=10203879" TargetMode="External"/><Relationship Id="rId10" Type="http://schemas.openxmlformats.org/officeDocument/2006/relationships/hyperlink" Target="https://etalonline.by/document/?regnum=p31100256&amp;q_id=10203464" TargetMode="External"/><Relationship Id="rId31" Type="http://schemas.openxmlformats.org/officeDocument/2006/relationships/hyperlink" Target="https://etalonline.by/document/?regnum=p31000302&amp;q_id=10203678" TargetMode="External"/><Relationship Id="rId44" Type="http://schemas.openxmlformats.org/officeDocument/2006/relationships/hyperlink" Target="https://etalonline.by/document/?regnum=h11000161&amp;q_id=10203791" TargetMode="External"/><Relationship Id="rId52" Type="http://schemas.openxmlformats.org/officeDocument/2006/relationships/hyperlink" Target="https://etalonline.by/document/?regnum=h11200425&amp;q_id=10203848" TargetMode="External"/><Relationship Id="rId60" Type="http://schemas.openxmlformats.org/officeDocument/2006/relationships/hyperlink" Target="https://etalonline.by/document/?regnum=w20614952&amp;q_id=10203888" TargetMode="External"/><Relationship Id="rId65" Type="http://schemas.openxmlformats.org/officeDocument/2006/relationships/hyperlink" Target="https://etalonline.by/document/?regnum=v19201982&amp;q_id=10203915" TargetMode="External"/><Relationship Id="rId4" Type="http://schemas.openxmlformats.org/officeDocument/2006/relationships/settings" Target="settings.xml"/><Relationship Id="rId9" Type="http://schemas.openxmlformats.org/officeDocument/2006/relationships/hyperlink" Target="https://etalonline.by/document/?regnum=p31400348&amp;q_id=10203464" TargetMode="External"/><Relationship Id="rId13" Type="http://schemas.openxmlformats.org/officeDocument/2006/relationships/hyperlink" Target="https://etalonline.by/document/?regnum=p30200424&amp;q_id=10203483" TargetMode="External"/><Relationship Id="rId18" Type="http://schemas.openxmlformats.org/officeDocument/2006/relationships/hyperlink" Target="https://etalonline.by/document/?regnum=p32300196&amp;q_id=10203515" TargetMode="External"/><Relationship Id="rId39" Type="http://schemas.openxmlformats.org/officeDocument/2006/relationships/hyperlink" Target="https://etalonline.by/document/?regnum=h12100102&amp;q_id=1020375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FAC3D-5443-42AB-B25A-17ECB0F8F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118</Pages>
  <Words>52890</Words>
  <Characters>301474</Characters>
  <Application>Microsoft Office Word</Application>
  <DocSecurity>0</DocSecurity>
  <Lines>2512</Lines>
  <Paragraphs>707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178</cp:revision>
  <dcterms:created xsi:type="dcterms:W3CDTF">2023-12-17T15:40:00Z</dcterms:created>
  <dcterms:modified xsi:type="dcterms:W3CDTF">2024-02-25T20:15:00Z</dcterms:modified>
</cp:coreProperties>
</file>